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58646" w14:textId="54118C92" w:rsidR="007E1FFD" w:rsidRPr="007E1FFD" w:rsidRDefault="007E1FFD" w:rsidP="00493BDD">
      <w:pPr>
        <w:spacing w:before="240" w:after="240" w:line="240" w:lineRule="atLeast"/>
        <w:ind w:left="142"/>
        <w:jc w:val="center"/>
        <w:rPr>
          <w:rFonts w:ascii="Arial" w:hAnsi="Arial" w:cs="Arial"/>
          <w:b/>
          <w:sz w:val="40"/>
          <w:szCs w:val="40"/>
        </w:rPr>
      </w:pPr>
      <w:r w:rsidRPr="007E1FFD">
        <w:rPr>
          <w:rFonts w:ascii="Arial" w:hAnsi="Arial" w:cs="Arial"/>
          <w:b/>
          <w:sz w:val="40"/>
          <w:szCs w:val="40"/>
        </w:rPr>
        <w:t xml:space="preserve">Threatened ecological community nomination </w:t>
      </w:r>
      <w:proofErr w:type="gramStart"/>
      <w:r w:rsidRPr="007E1FFD">
        <w:rPr>
          <w:rFonts w:ascii="Arial" w:hAnsi="Arial" w:cs="Arial"/>
          <w:b/>
          <w:sz w:val="40"/>
          <w:szCs w:val="40"/>
        </w:rPr>
        <w:t>form</w:t>
      </w:r>
      <w:proofErr w:type="gramEnd"/>
    </w:p>
    <w:p w14:paraId="7AAEBAD8" w14:textId="464AC856" w:rsidR="007E1FFD" w:rsidRPr="00493BDD" w:rsidRDefault="007E1FFD" w:rsidP="00493BDD">
      <w:pPr>
        <w:spacing w:before="120" w:after="120" w:line="240" w:lineRule="atLeast"/>
        <w:ind w:right="261"/>
        <w:jc w:val="both"/>
        <w:rPr>
          <w:rFonts w:ascii="Arial" w:hAnsi="Arial" w:cs="Arial"/>
        </w:rPr>
      </w:pPr>
      <w:r w:rsidRPr="00493BDD">
        <w:rPr>
          <w:rFonts w:ascii="Arial" w:hAnsi="Arial" w:cs="Arial"/>
        </w:rPr>
        <w:t xml:space="preserve">Nomination to the Western Australian Minister for Environment to amend the list of threatened ecological communities under Part 2 of the WA </w:t>
      </w:r>
      <w:r w:rsidRPr="00493BDD">
        <w:rPr>
          <w:rFonts w:ascii="Arial" w:hAnsi="Arial" w:cs="Arial"/>
          <w:i/>
        </w:rPr>
        <w:t>Biodiversity Conservation Act 2016</w:t>
      </w:r>
      <w:r w:rsidRPr="00493BDD">
        <w:rPr>
          <w:rFonts w:ascii="Arial" w:hAnsi="Arial" w:cs="Arial"/>
        </w:rPr>
        <w:t>. This form may be used to nominate amendments to the list of collapsed ecological communities.</w:t>
      </w:r>
    </w:p>
    <w:p w14:paraId="5A9165FA" w14:textId="77777777" w:rsidR="00C96603" w:rsidRPr="00493BDD" w:rsidRDefault="00C96603" w:rsidP="00493BDD">
      <w:pPr>
        <w:spacing w:before="240" w:after="120" w:line="240" w:lineRule="atLeast"/>
        <w:jc w:val="both"/>
        <w:rPr>
          <w:rFonts w:ascii="Arial" w:hAnsi="Arial" w:cs="Arial"/>
          <w:b/>
          <w:bCs/>
          <w:i/>
          <w:iCs/>
          <w:lang w:val="en-US"/>
        </w:rPr>
      </w:pPr>
      <w:r w:rsidRPr="00493BDD">
        <w:rPr>
          <w:rFonts w:ascii="Arial" w:hAnsi="Arial" w:cs="Arial"/>
          <w:b/>
          <w:bCs/>
          <w:i/>
          <w:iCs/>
          <w:lang w:val="en-US"/>
        </w:rPr>
        <w:t>Biodiversity Conservation Act 2016</w:t>
      </w:r>
    </w:p>
    <w:p w14:paraId="1701FBAB" w14:textId="2B0FE01E" w:rsidR="00C96603" w:rsidRPr="00493BDD" w:rsidRDefault="00C96603" w:rsidP="00493BDD">
      <w:pPr>
        <w:spacing w:before="120" w:after="120" w:line="240" w:lineRule="atLeast"/>
        <w:ind w:left="284"/>
        <w:jc w:val="both"/>
        <w:rPr>
          <w:rFonts w:ascii="Arial" w:hAnsi="Arial" w:cs="Arial"/>
          <w:lang w:val="en-US"/>
        </w:rPr>
      </w:pPr>
      <w:r w:rsidRPr="00493BDD">
        <w:rPr>
          <w:rFonts w:ascii="Arial" w:hAnsi="Arial" w:cs="Arial"/>
          <w:lang w:val="en-US"/>
        </w:rPr>
        <w:t xml:space="preserve">The </w:t>
      </w:r>
      <w:r w:rsidRPr="00493BDD">
        <w:rPr>
          <w:rFonts w:ascii="Arial" w:hAnsi="Arial" w:cs="Arial"/>
          <w:i/>
          <w:iCs/>
          <w:lang w:val="en-US"/>
        </w:rPr>
        <w:t>Biodiversity Conservation Act 2016</w:t>
      </w:r>
      <w:r w:rsidRPr="00493BDD">
        <w:rPr>
          <w:rFonts w:ascii="Arial" w:hAnsi="Arial" w:cs="Arial"/>
          <w:lang w:val="en-US"/>
        </w:rPr>
        <w:t xml:space="preserve"> (</w:t>
      </w:r>
      <w:r w:rsidR="00A06A22">
        <w:rPr>
          <w:rFonts w:ascii="Arial" w:hAnsi="Arial" w:cs="Arial"/>
          <w:lang w:val="en-US"/>
        </w:rPr>
        <w:t>the</w:t>
      </w:r>
      <w:r w:rsidRPr="00493BDD">
        <w:rPr>
          <w:rFonts w:ascii="Arial" w:hAnsi="Arial" w:cs="Arial"/>
          <w:lang w:val="en-US"/>
        </w:rPr>
        <w:t xml:space="preserve"> Act) allows for listing an ecological community as a threatened ecological community. </w:t>
      </w:r>
    </w:p>
    <w:p w14:paraId="42208C6A" w14:textId="706F3B69" w:rsidR="00C96603" w:rsidRPr="00493BDD" w:rsidRDefault="00C96603" w:rsidP="00493BDD">
      <w:pPr>
        <w:spacing w:before="120" w:after="120" w:line="240" w:lineRule="atLeast"/>
        <w:ind w:left="284"/>
        <w:jc w:val="both"/>
        <w:rPr>
          <w:rFonts w:ascii="Arial" w:hAnsi="Arial" w:cs="Arial"/>
        </w:rPr>
      </w:pPr>
      <w:r w:rsidRPr="00493BDD">
        <w:rPr>
          <w:rFonts w:ascii="Arial" w:hAnsi="Arial" w:cs="Arial"/>
        </w:rPr>
        <w:t>Anyone may nominate an ecological community for listing as a threatened ecological community, or delisting from threatened, or to change the listing category and/or criteria under the Act.</w:t>
      </w:r>
    </w:p>
    <w:p w14:paraId="75B7884F" w14:textId="58D7E1BF" w:rsidR="00C96603" w:rsidRPr="00493BDD" w:rsidRDefault="00C96603" w:rsidP="00493BDD">
      <w:pPr>
        <w:pStyle w:val="ListParagraph"/>
        <w:numPr>
          <w:ilvl w:val="0"/>
          <w:numId w:val="33"/>
        </w:numPr>
        <w:tabs>
          <w:tab w:val="left" w:pos="993"/>
        </w:tabs>
        <w:spacing w:before="120" w:after="120" w:line="240" w:lineRule="atLeast"/>
        <w:ind w:left="1003" w:hanging="357"/>
        <w:contextualSpacing w:val="0"/>
        <w:jc w:val="both"/>
        <w:rPr>
          <w:rStyle w:val="Hyperlink"/>
          <w:rFonts w:ascii="Arial" w:hAnsi="Arial" w:cs="Arial"/>
          <w:color w:val="auto"/>
          <w:u w:val="none"/>
        </w:rPr>
      </w:pPr>
      <w:r w:rsidRPr="00493BDD">
        <w:rPr>
          <w:rFonts w:ascii="Arial" w:hAnsi="Arial" w:cs="Arial"/>
        </w:rPr>
        <w:t xml:space="preserve">Nominations may be submitted at any time to </w:t>
      </w:r>
      <w:hyperlink r:id="rId8" w:history="1">
        <w:r w:rsidRPr="00493BDD">
          <w:rPr>
            <w:rStyle w:val="Hyperlink"/>
            <w:rFonts w:ascii="Arial" w:hAnsi="Arial" w:cs="Arial"/>
          </w:rPr>
          <w:t>TSSC@dbca.wa.gov.au</w:t>
        </w:r>
      </w:hyperlink>
    </w:p>
    <w:p w14:paraId="1CF53BAF" w14:textId="0C5501F6" w:rsidR="00C96603" w:rsidRPr="00493BDD" w:rsidRDefault="00C96603" w:rsidP="00493BDD">
      <w:pPr>
        <w:pStyle w:val="ListParagraph"/>
        <w:numPr>
          <w:ilvl w:val="0"/>
          <w:numId w:val="33"/>
        </w:numPr>
        <w:tabs>
          <w:tab w:val="left" w:pos="993"/>
        </w:tabs>
        <w:spacing w:before="120" w:after="120" w:line="240" w:lineRule="atLeast"/>
        <w:ind w:left="1003" w:hanging="357"/>
        <w:contextualSpacing w:val="0"/>
        <w:jc w:val="both"/>
        <w:rPr>
          <w:rFonts w:ascii="Arial" w:hAnsi="Arial" w:cs="Arial"/>
        </w:rPr>
      </w:pPr>
      <w:r w:rsidRPr="00493BDD">
        <w:rPr>
          <w:rFonts w:ascii="Arial" w:hAnsi="Arial" w:cs="Arial"/>
        </w:rPr>
        <w:t xml:space="preserve">All nominations submitted by 30 November each year will be reviewed for consideration at the next Threatened Ecological Communities Scientific Committee (TECSC) meeting. </w:t>
      </w:r>
    </w:p>
    <w:p w14:paraId="06FF5B28" w14:textId="0A304FFF" w:rsidR="00C96603" w:rsidRPr="00493BDD" w:rsidRDefault="00C96603" w:rsidP="00493BDD">
      <w:pPr>
        <w:spacing w:before="240" w:after="120" w:line="240" w:lineRule="atLeast"/>
        <w:jc w:val="both"/>
        <w:rPr>
          <w:rFonts w:ascii="Arial" w:hAnsi="Arial" w:cs="Arial"/>
          <w:b/>
          <w:bCs/>
          <w:lang w:val="en-US"/>
        </w:rPr>
      </w:pPr>
      <w:r w:rsidRPr="00493BDD">
        <w:rPr>
          <w:rFonts w:ascii="Arial" w:hAnsi="Arial" w:cs="Arial"/>
          <w:b/>
          <w:bCs/>
          <w:lang w:val="en-US"/>
        </w:rPr>
        <w:t xml:space="preserve">Threatened </w:t>
      </w:r>
      <w:r w:rsidR="004C27F2" w:rsidRPr="00493BDD">
        <w:rPr>
          <w:rFonts w:ascii="Arial" w:hAnsi="Arial" w:cs="Arial"/>
          <w:b/>
          <w:bCs/>
          <w:lang w:val="en-US"/>
        </w:rPr>
        <w:t>ecological community</w:t>
      </w:r>
      <w:r w:rsidRPr="00493BDD">
        <w:rPr>
          <w:rFonts w:ascii="Arial" w:hAnsi="Arial" w:cs="Arial"/>
          <w:b/>
          <w:bCs/>
          <w:lang w:val="en-US"/>
        </w:rPr>
        <w:t xml:space="preserve"> listing </w:t>
      </w:r>
      <w:proofErr w:type="gramStart"/>
      <w:r w:rsidRPr="00493BDD">
        <w:rPr>
          <w:rFonts w:ascii="Arial" w:hAnsi="Arial" w:cs="Arial"/>
          <w:b/>
          <w:bCs/>
          <w:lang w:val="en-US"/>
        </w:rPr>
        <w:t>categories</w:t>
      </w:r>
      <w:proofErr w:type="gramEnd"/>
      <w:r w:rsidRPr="00493BDD">
        <w:rPr>
          <w:rFonts w:ascii="Arial" w:hAnsi="Arial" w:cs="Arial"/>
          <w:b/>
          <w:bCs/>
          <w:lang w:val="en-US"/>
        </w:rPr>
        <w:t xml:space="preserve"> </w:t>
      </w:r>
    </w:p>
    <w:p w14:paraId="0D58B1F3" w14:textId="15A82225" w:rsidR="00C96603" w:rsidRPr="00493BDD" w:rsidRDefault="00C96603" w:rsidP="00493BDD">
      <w:pPr>
        <w:spacing w:before="120" w:after="120" w:line="240" w:lineRule="atLeast"/>
        <w:ind w:left="284"/>
        <w:jc w:val="both"/>
        <w:rPr>
          <w:rFonts w:ascii="Arial" w:hAnsi="Arial" w:cs="Arial"/>
        </w:rPr>
      </w:pPr>
      <w:r w:rsidRPr="00493BDD">
        <w:rPr>
          <w:rFonts w:ascii="Arial" w:hAnsi="Arial" w:cs="Arial"/>
        </w:rPr>
        <w:t xml:space="preserve">Listing as a threatened </w:t>
      </w:r>
      <w:r w:rsidR="004C27F2" w:rsidRPr="00493BDD">
        <w:rPr>
          <w:rFonts w:ascii="Arial" w:hAnsi="Arial" w:cs="Arial"/>
        </w:rPr>
        <w:t xml:space="preserve">ecological community </w:t>
      </w:r>
      <w:r w:rsidRPr="00493BDD">
        <w:rPr>
          <w:rFonts w:ascii="Arial" w:hAnsi="Arial" w:cs="Arial"/>
        </w:rPr>
        <w:t xml:space="preserve">is based on the </w:t>
      </w:r>
      <w:r w:rsidR="00493BDD" w:rsidRPr="00493BDD">
        <w:rPr>
          <w:rFonts w:ascii="Arial" w:hAnsi="Arial" w:cs="Arial"/>
        </w:rPr>
        <w:t xml:space="preserve">risk of the </w:t>
      </w:r>
      <w:r w:rsidR="004C27F2" w:rsidRPr="00493BDD">
        <w:rPr>
          <w:rFonts w:ascii="Arial" w:hAnsi="Arial" w:cs="Arial"/>
        </w:rPr>
        <w:t>ecological communit</w:t>
      </w:r>
      <w:r w:rsidR="00493BDD" w:rsidRPr="00493BDD">
        <w:rPr>
          <w:rFonts w:ascii="Arial" w:hAnsi="Arial" w:cs="Arial"/>
        </w:rPr>
        <w:t>y</w:t>
      </w:r>
      <w:r w:rsidRPr="00493BDD">
        <w:rPr>
          <w:rFonts w:ascii="Arial" w:hAnsi="Arial" w:cs="Arial"/>
        </w:rPr>
        <w:t xml:space="preserve"> </w:t>
      </w:r>
      <w:r w:rsidR="004C27F2" w:rsidRPr="00493BDD">
        <w:rPr>
          <w:rFonts w:ascii="Arial" w:hAnsi="Arial" w:cs="Arial"/>
        </w:rPr>
        <w:t xml:space="preserve">becoming eligible for listing as a collapsed ecological community </w:t>
      </w:r>
      <w:r w:rsidRPr="00493BDD">
        <w:rPr>
          <w:rFonts w:ascii="Arial" w:hAnsi="Arial" w:cs="Arial"/>
        </w:rPr>
        <w:t>and the categories and criteria in the Act and the ministerial guidelines.</w:t>
      </w:r>
    </w:p>
    <w:p w14:paraId="1EAF7565" w14:textId="77777777" w:rsidR="00C96603" w:rsidRPr="00493BDD" w:rsidRDefault="00C96603" w:rsidP="00493BDD">
      <w:pPr>
        <w:spacing w:before="120" w:after="120" w:line="240" w:lineRule="atLeast"/>
        <w:ind w:left="284"/>
        <w:jc w:val="both"/>
        <w:rPr>
          <w:rFonts w:ascii="Arial" w:hAnsi="Arial" w:cs="Arial"/>
          <w:lang w:val="en-US"/>
        </w:rPr>
      </w:pPr>
      <w:r w:rsidRPr="00493BDD">
        <w:rPr>
          <w:rFonts w:ascii="Arial" w:hAnsi="Arial" w:cs="Arial"/>
        </w:rPr>
        <w:t xml:space="preserve">Threatened categories: </w:t>
      </w:r>
    </w:p>
    <w:p w14:paraId="4C376D6C" w14:textId="77777777" w:rsidR="00C96603" w:rsidRPr="00493BDD" w:rsidRDefault="00C96603" w:rsidP="00493BDD">
      <w:pPr>
        <w:pStyle w:val="ListParagraph"/>
        <w:numPr>
          <w:ilvl w:val="0"/>
          <w:numId w:val="34"/>
        </w:numPr>
        <w:tabs>
          <w:tab w:val="left" w:pos="1134"/>
        </w:tabs>
        <w:spacing w:before="120" w:after="120" w:line="240" w:lineRule="atLeast"/>
        <w:ind w:left="714" w:hanging="357"/>
        <w:contextualSpacing w:val="0"/>
        <w:jc w:val="both"/>
        <w:rPr>
          <w:rFonts w:ascii="Arial" w:hAnsi="Arial" w:cs="Arial"/>
          <w:lang w:val="en-US"/>
        </w:rPr>
      </w:pPr>
      <w:r w:rsidRPr="00493BDD">
        <w:rPr>
          <w:rFonts w:ascii="Arial" w:hAnsi="Arial" w:cs="Arial"/>
          <w:lang w:val="en-US"/>
        </w:rPr>
        <w:t>critically endangered</w:t>
      </w:r>
    </w:p>
    <w:p w14:paraId="056D97E3" w14:textId="77777777" w:rsidR="00C96603" w:rsidRPr="00493BDD" w:rsidRDefault="00C96603" w:rsidP="00493BDD">
      <w:pPr>
        <w:pStyle w:val="ListParagraph"/>
        <w:numPr>
          <w:ilvl w:val="0"/>
          <w:numId w:val="34"/>
        </w:numPr>
        <w:tabs>
          <w:tab w:val="left" w:pos="1134"/>
        </w:tabs>
        <w:spacing w:before="120" w:after="120" w:line="240" w:lineRule="atLeast"/>
        <w:ind w:left="714" w:hanging="357"/>
        <w:contextualSpacing w:val="0"/>
        <w:jc w:val="both"/>
        <w:rPr>
          <w:rFonts w:ascii="Arial" w:hAnsi="Arial" w:cs="Arial"/>
          <w:lang w:val="en-US"/>
        </w:rPr>
      </w:pPr>
      <w:r w:rsidRPr="00493BDD">
        <w:rPr>
          <w:rFonts w:ascii="Arial" w:hAnsi="Arial" w:cs="Arial"/>
          <w:lang w:val="en-US"/>
        </w:rPr>
        <w:t>endangered</w:t>
      </w:r>
    </w:p>
    <w:p w14:paraId="7495514E" w14:textId="5639AB66" w:rsidR="00892730" w:rsidRPr="00892730" w:rsidRDefault="00C96603" w:rsidP="00892730">
      <w:pPr>
        <w:pStyle w:val="ListParagraph"/>
        <w:numPr>
          <w:ilvl w:val="0"/>
          <w:numId w:val="34"/>
        </w:numPr>
        <w:tabs>
          <w:tab w:val="left" w:pos="1134"/>
        </w:tabs>
        <w:spacing w:before="120" w:after="120" w:line="240" w:lineRule="atLeast"/>
        <w:ind w:left="714" w:hanging="357"/>
        <w:contextualSpacing w:val="0"/>
        <w:jc w:val="both"/>
        <w:rPr>
          <w:rFonts w:ascii="Arial" w:hAnsi="Arial" w:cs="Arial"/>
          <w:lang w:val="en-US"/>
        </w:rPr>
      </w:pPr>
      <w:r w:rsidRPr="00493BDD">
        <w:rPr>
          <w:rFonts w:ascii="Arial" w:hAnsi="Arial" w:cs="Arial"/>
          <w:lang w:val="en-US"/>
        </w:rPr>
        <w:t>vulnerable.</w:t>
      </w:r>
    </w:p>
    <w:p w14:paraId="3F5593A9" w14:textId="644DD02F" w:rsidR="00C96603" w:rsidRPr="00493BDD" w:rsidRDefault="00C96603" w:rsidP="00493BDD">
      <w:pPr>
        <w:spacing w:before="240" w:after="120" w:line="240" w:lineRule="atLeast"/>
        <w:jc w:val="both"/>
        <w:rPr>
          <w:rFonts w:ascii="Arial" w:hAnsi="Arial" w:cs="Arial"/>
        </w:rPr>
      </w:pPr>
      <w:r w:rsidRPr="00493BDD">
        <w:rPr>
          <w:rFonts w:ascii="Arial" w:hAnsi="Arial" w:cs="Arial"/>
          <w:b/>
          <w:bCs/>
        </w:rPr>
        <w:t>Ministerial Guideline (Number 1)</w:t>
      </w:r>
      <w:r w:rsidRPr="00493BDD">
        <w:rPr>
          <w:rFonts w:ascii="Arial" w:hAnsi="Arial" w:cs="Arial"/>
        </w:rPr>
        <w:t xml:space="preserve"> </w:t>
      </w:r>
    </w:p>
    <w:p w14:paraId="510EA265" w14:textId="77777777" w:rsidR="00C96603" w:rsidRPr="00493BDD" w:rsidRDefault="0016148E" w:rsidP="00493BDD">
      <w:pPr>
        <w:spacing w:before="120" w:after="120" w:line="240" w:lineRule="atLeast"/>
        <w:ind w:left="284"/>
        <w:jc w:val="both"/>
        <w:rPr>
          <w:rFonts w:ascii="Arial" w:hAnsi="Arial" w:cs="Arial"/>
          <w:color w:val="000000" w:themeColor="text1"/>
        </w:rPr>
      </w:pPr>
      <w:hyperlink r:id="rId9" w:history="1">
        <w:r w:rsidR="00C96603" w:rsidRPr="00493BDD">
          <w:rPr>
            <w:rStyle w:val="Hyperlink"/>
            <w:rFonts w:ascii="Arial" w:hAnsi="Arial" w:cs="Arial"/>
          </w:rPr>
          <w:t>Procedure for making and assessing public nominations for listing species or ecological communities as threatened species or threatened ecological communities, and for listing key threatening processes</w:t>
        </w:r>
      </w:hyperlink>
      <w:r w:rsidR="00C96603" w:rsidRPr="00493BDD">
        <w:rPr>
          <w:rFonts w:ascii="Arial" w:hAnsi="Arial" w:cs="Arial"/>
          <w:color w:val="000000" w:themeColor="text1"/>
        </w:rPr>
        <w:t xml:space="preserve">. </w:t>
      </w:r>
    </w:p>
    <w:p w14:paraId="5F56D015" w14:textId="7F7DC011" w:rsidR="005F4447" w:rsidRPr="005F4447" w:rsidRDefault="005F4447" w:rsidP="005F4447">
      <w:pPr>
        <w:spacing w:before="240" w:after="120" w:line="240" w:lineRule="atLeast"/>
        <w:jc w:val="both"/>
        <w:rPr>
          <w:rFonts w:ascii="Arial" w:hAnsi="Arial" w:cs="Arial"/>
        </w:rPr>
      </w:pPr>
      <w:r w:rsidRPr="005F4447">
        <w:rPr>
          <w:rFonts w:ascii="Arial" w:hAnsi="Arial" w:cs="Arial"/>
          <w:b/>
          <w:bCs/>
        </w:rPr>
        <w:t xml:space="preserve">International Union for Conservation of Nature Red List </w:t>
      </w:r>
      <w:r>
        <w:rPr>
          <w:rFonts w:ascii="Arial" w:hAnsi="Arial" w:cs="Arial"/>
          <w:b/>
          <w:bCs/>
        </w:rPr>
        <w:t xml:space="preserve">of Ecosystems </w:t>
      </w:r>
      <w:r w:rsidRPr="005F4447">
        <w:rPr>
          <w:rFonts w:ascii="Arial" w:hAnsi="Arial" w:cs="Arial"/>
          <w:b/>
          <w:bCs/>
        </w:rPr>
        <w:t>Categories and Criteria</w:t>
      </w:r>
      <w:r w:rsidRPr="005F4447">
        <w:rPr>
          <w:rFonts w:ascii="Arial" w:hAnsi="Arial" w:cs="Arial"/>
        </w:rPr>
        <w:t xml:space="preserve"> </w:t>
      </w:r>
    </w:p>
    <w:p w14:paraId="2079971D" w14:textId="6E199A7B" w:rsidR="005F4447" w:rsidRPr="005F4447" w:rsidRDefault="005F4447" w:rsidP="005F4447">
      <w:pPr>
        <w:spacing w:before="120" w:after="120" w:line="240" w:lineRule="atLeast"/>
        <w:ind w:left="284"/>
        <w:jc w:val="both"/>
        <w:rPr>
          <w:rFonts w:ascii="Arial" w:hAnsi="Arial" w:cs="Arial"/>
          <w:lang w:val="en-US"/>
        </w:rPr>
      </w:pPr>
      <w:r w:rsidRPr="005F4447">
        <w:rPr>
          <w:rFonts w:ascii="Arial" w:hAnsi="Arial" w:cs="Arial"/>
          <w:lang w:val="en-US"/>
        </w:rPr>
        <w:t xml:space="preserve">The </w:t>
      </w:r>
      <w:r>
        <w:rPr>
          <w:rFonts w:ascii="Arial" w:hAnsi="Arial" w:cs="Arial"/>
          <w:lang w:val="en-US"/>
        </w:rPr>
        <w:t>International Union for Conservation of Nature (</w:t>
      </w:r>
      <w:r w:rsidRPr="005F4447">
        <w:rPr>
          <w:rFonts w:ascii="Arial" w:hAnsi="Arial" w:cs="Arial"/>
          <w:lang w:val="en-US"/>
        </w:rPr>
        <w:t>IUCN</w:t>
      </w:r>
      <w:r>
        <w:rPr>
          <w:rFonts w:ascii="Arial" w:hAnsi="Arial" w:cs="Arial"/>
          <w:lang w:val="en-US"/>
        </w:rPr>
        <w:t>)</w:t>
      </w:r>
      <w:r w:rsidRPr="005F4447">
        <w:rPr>
          <w:rFonts w:ascii="Arial" w:hAnsi="Arial" w:cs="Arial"/>
          <w:lang w:val="en-US"/>
        </w:rPr>
        <w:t xml:space="preserve"> Red List </w:t>
      </w:r>
      <w:r>
        <w:rPr>
          <w:rFonts w:ascii="Arial" w:hAnsi="Arial" w:cs="Arial"/>
          <w:lang w:val="en-US"/>
        </w:rPr>
        <w:t xml:space="preserve">of Ecosystems </w:t>
      </w:r>
      <w:r w:rsidRPr="005F4447">
        <w:rPr>
          <w:rFonts w:ascii="Arial" w:hAnsi="Arial" w:cs="Arial"/>
          <w:lang w:val="en-US"/>
        </w:rPr>
        <w:t xml:space="preserve">categories and criteria are used to assist in assessing species eligibility for listing as a threatened species under the Act. </w:t>
      </w:r>
    </w:p>
    <w:p w14:paraId="73A6F312" w14:textId="77777777" w:rsidR="005F4447" w:rsidRPr="005F4447" w:rsidRDefault="005F4447" w:rsidP="005F4447">
      <w:pPr>
        <w:pStyle w:val="ListParagraph"/>
        <w:numPr>
          <w:ilvl w:val="0"/>
          <w:numId w:val="35"/>
        </w:numPr>
        <w:tabs>
          <w:tab w:val="left" w:pos="1134"/>
        </w:tabs>
        <w:spacing w:before="120" w:after="120" w:line="240" w:lineRule="atLeast"/>
        <w:ind w:left="714" w:hanging="357"/>
        <w:contextualSpacing w:val="0"/>
        <w:jc w:val="both"/>
        <w:rPr>
          <w:rFonts w:ascii="Arial" w:hAnsi="Arial" w:cs="Arial"/>
          <w:lang w:val="en-US"/>
        </w:rPr>
      </w:pPr>
      <w:r w:rsidRPr="005F4447">
        <w:rPr>
          <w:rFonts w:ascii="Arial" w:hAnsi="Arial" w:cs="Arial"/>
          <w:lang w:val="en-US"/>
        </w:rPr>
        <w:t xml:space="preserve">The questions in this nomination form address the IUCN criteria. </w:t>
      </w:r>
    </w:p>
    <w:p w14:paraId="20F2BDB4" w14:textId="3E1D7677" w:rsidR="005F4447" w:rsidRPr="005F4447" w:rsidRDefault="00935226" w:rsidP="005F4447">
      <w:pPr>
        <w:pStyle w:val="ListParagraph"/>
        <w:numPr>
          <w:ilvl w:val="0"/>
          <w:numId w:val="35"/>
        </w:numPr>
        <w:tabs>
          <w:tab w:val="left" w:pos="1134"/>
        </w:tabs>
        <w:spacing w:before="120" w:after="120" w:line="240" w:lineRule="atLeast"/>
        <w:ind w:left="714" w:hanging="357"/>
        <w:contextualSpacing w:val="0"/>
        <w:jc w:val="both"/>
        <w:rPr>
          <w:rFonts w:ascii="Arial" w:hAnsi="Arial" w:cs="Arial"/>
        </w:rPr>
      </w:pPr>
      <w:r>
        <w:rPr>
          <w:rFonts w:ascii="Arial" w:hAnsi="Arial" w:cs="Arial"/>
        </w:rPr>
        <w:t>T</w:t>
      </w:r>
      <w:r w:rsidR="005F4447" w:rsidRPr="005F4447">
        <w:rPr>
          <w:rFonts w:ascii="Arial" w:hAnsi="Arial" w:cs="Arial"/>
        </w:rPr>
        <w:t xml:space="preserve">echnical information and the intent of information requirements as they relate to an assessment against the IUCN Red List </w:t>
      </w:r>
      <w:r w:rsidR="005F4447">
        <w:rPr>
          <w:rFonts w:ascii="Arial" w:hAnsi="Arial" w:cs="Arial"/>
        </w:rPr>
        <w:t xml:space="preserve">of Ecosystems </w:t>
      </w:r>
      <w:r w:rsidR="005F4447" w:rsidRPr="005F4447">
        <w:rPr>
          <w:rFonts w:ascii="Arial" w:hAnsi="Arial" w:cs="Arial"/>
        </w:rPr>
        <w:t>categories and criteria:</w:t>
      </w:r>
    </w:p>
    <w:p w14:paraId="795DD16D" w14:textId="004F70E0" w:rsidR="006A1383" w:rsidRPr="006A1383" w:rsidRDefault="0016148E" w:rsidP="006A1383">
      <w:pPr>
        <w:pStyle w:val="ListParagraph"/>
        <w:numPr>
          <w:ilvl w:val="1"/>
          <w:numId w:val="35"/>
        </w:numPr>
        <w:tabs>
          <w:tab w:val="left" w:pos="1560"/>
        </w:tabs>
        <w:spacing w:before="120" w:after="120" w:line="240" w:lineRule="atLeast"/>
        <w:contextualSpacing w:val="0"/>
        <w:rPr>
          <w:rFonts w:ascii="Arial" w:hAnsi="Arial" w:cs="Arial"/>
          <w:iCs/>
          <w:color w:val="000000" w:themeColor="text1"/>
        </w:rPr>
      </w:pPr>
      <w:hyperlink r:id="rId10" w:history="1">
        <w:r w:rsidR="006A1383" w:rsidRPr="002110A8">
          <w:rPr>
            <w:rStyle w:val="Hyperlink"/>
            <w:rFonts w:ascii="Arial" w:hAnsi="Arial" w:cs="Arial"/>
            <w:szCs w:val="24"/>
          </w:rPr>
          <w:t>Guidelines for the application of IUCN Red List of Ecosystems Categories and Criteria</w:t>
        </w:r>
      </w:hyperlink>
      <w:r w:rsidR="006A1383" w:rsidRPr="006A1383">
        <w:rPr>
          <w:rFonts w:ascii="Arial" w:hAnsi="Arial" w:cs="Arial"/>
          <w:szCs w:val="24"/>
        </w:rPr>
        <w:t>, Version 1.1 (2017)</w:t>
      </w:r>
      <w:r w:rsidR="005F4447" w:rsidRPr="006A1383">
        <w:rPr>
          <w:rStyle w:val="Hyperlink"/>
          <w:rFonts w:ascii="Arial" w:hAnsi="Arial" w:cs="Arial"/>
          <w:iCs/>
          <w:color w:val="000000" w:themeColor="text1"/>
          <w:u w:val="none"/>
        </w:rPr>
        <w:t>.</w:t>
      </w:r>
    </w:p>
    <w:p w14:paraId="08FFAFAE" w14:textId="711C5ECA" w:rsidR="006A1383" w:rsidRPr="006A1383" w:rsidRDefault="0016148E" w:rsidP="005F4447">
      <w:pPr>
        <w:pStyle w:val="ListParagraph"/>
        <w:numPr>
          <w:ilvl w:val="1"/>
          <w:numId w:val="35"/>
        </w:numPr>
        <w:tabs>
          <w:tab w:val="left" w:pos="1560"/>
        </w:tabs>
        <w:spacing w:before="120" w:after="120" w:line="240" w:lineRule="atLeast"/>
        <w:contextualSpacing w:val="0"/>
        <w:jc w:val="both"/>
        <w:rPr>
          <w:rFonts w:ascii="Arial" w:hAnsi="Arial" w:cs="Arial"/>
          <w:iCs/>
        </w:rPr>
      </w:pPr>
      <w:hyperlink r:id="rId11" w:history="1">
        <w:r w:rsidR="006A1383" w:rsidRPr="006A1383">
          <w:rPr>
            <w:rStyle w:val="Hyperlink"/>
            <w:rFonts w:ascii="Arial" w:hAnsi="Arial" w:cs="Arial"/>
          </w:rPr>
          <w:t>An Introduction to the IUCN Red List of Ecosystems: The Categories and Criteria for Assessing Risks to Ecosystems</w:t>
        </w:r>
      </w:hyperlink>
      <w:r w:rsidR="006A1383" w:rsidRPr="006A1383">
        <w:rPr>
          <w:rFonts w:ascii="Arial" w:hAnsi="Arial" w:cs="Arial"/>
        </w:rPr>
        <w:t xml:space="preserve"> (2016).</w:t>
      </w:r>
    </w:p>
    <w:p w14:paraId="75D6F971" w14:textId="6DCE1D6B" w:rsidR="005F4447" w:rsidRPr="006A1383" w:rsidRDefault="005F4447" w:rsidP="005F4447">
      <w:pPr>
        <w:pStyle w:val="ListParagraph"/>
        <w:numPr>
          <w:ilvl w:val="1"/>
          <w:numId w:val="35"/>
        </w:numPr>
        <w:tabs>
          <w:tab w:val="left" w:pos="1560"/>
        </w:tabs>
        <w:spacing w:before="120" w:after="120" w:line="240" w:lineRule="atLeast"/>
        <w:contextualSpacing w:val="0"/>
        <w:jc w:val="both"/>
        <w:rPr>
          <w:rFonts w:ascii="Arial" w:hAnsi="Arial" w:cs="Arial"/>
          <w:iCs/>
        </w:rPr>
      </w:pPr>
      <w:r w:rsidRPr="006A1383">
        <w:rPr>
          <w:rFonts w:ascii="Arial" w:hAnsi="Arial" w:cs="Arial"/>
          <w:iCs/>
        </w:rPr>
        <w:t xml:space="preserve">Summary of the five criteria (A-E) used to evaluate </w:t>
      </w:r>
      <w:r w:rsidR="002110A8">
        <w:rPr>
          <w:rFonts w:ascii="Arial" w:hAnsi="Arial" w:cs="Arial"/>
          <w:iCs/>
        </w:rPr>
        <w:t xml:space="preserve">the risk status of an ecosystem, based on Version 2.2 of the </w:t>
      </w:r>
      <w:r w:rsidRPr="006A1383">
        <w:rPr>
          <w:rFonts w:ascii="Arial" w:hAnsi="Arial" w:cs="Arial"/>
          <w:iCs/>
        </w:rPr>
        <w:t xml:space="preserve">IUCN Red List </w:t>
      </w:r>
      <w:r w:rsidR="002110A8">
        <w:rPr>
          <w:rFonts w:ascii="Arial" w:hAnsi="Arial" w:cs="Arial"/>
          <w:iCs/>
        </w:rPr>
        <w:t>of Ecosystems Categories and Criteria,</w:t>
      </w:r>
      <w:r w:rsidRPr="006A1383">
        <w:rPr>
          <w:rFonts w:ascii="Arial" w:hAnsi="Arial" w:cs="Arial"/>
          <w:iCs/>
        </w:rPr>
        <w:t xml:space="preserve"> provided </w:t>
      </w:r>
      <w:r w:rsidR="002110A8">
        <w:rPr>
          <w:rFonts w:ascii="Arial" w:hAnsi="Arial" w:cs="Arial"/>
          <w:iCs/>
        </w:rPr>
        <w:t>in</w:t>
      </w:r>
      <w:r w:rsidRPr="006A1383">
        <w:rPr>
          <w:rFonts w:ascii="Arial" w:hAnsi="Arial" w:cs="Arial"/>
          <w:iCs/>
        </w:rPr>
        <w:t xml:space="preserve"> Appendix A to this nomination form.</w:t>
      </w:r>
    </w:p>
    <w:p w14:paraId="0B7734B8" w14:textId="77777777" w:rsidR="00892730" w:rsidRDefault="00892730" w:rsidP="005F4447">
      <w:pPr>
        <w:spacing w:before="120" w:after="120" w:line="240" w:lineRule="atLeast"/>
        <w:jc w:val="both"/>
        <w:rPr>
          <w:rFonts w:ascii="Arial" w:hAnsi="Arial" w:cs="Arial"/>
          <w:b/>
          <w:bCs/>
          <w:lang w:val="en-US"/>
        </w:rPr>
      </w:pPr>
    </w:p>
    <w:p w14:paraId="3FCA0C98" w14:textId="77777777" w:rsidR="00892730" w:rsidRDefault="00892730" w:rsidP="005F4447">
      <w:pPr>
        <w:spacing w:before="120" w:after="120" w:line="240" w:lineRule="atLeast"/>
        <w:jc w:val="both"/>
        <w:rPr>
          <w:rFonts w:ascii="Arial" w:hAnsi="Arial" w:cs="Arial"/>
          <w:b/>
          <w:bCs/>
          <w:lang w:val="en-US"/>
        </w:rPr>
      </w:pPr>
    </w:p>
    <w:p w14:paraId="72DC5759" w14:textId="77777777" w:rsidR="00892730" w:rsidRDefault="00892730" w:rsidP="005F4447">
      <w:pPr>
        <w:spacing w:before="120" w:after="120" w:line="240" w:lineRule="atLeast"/>
        <w:jc w:val="both"/>
        <w:rPr>
          <w:rFonts w:ascii="Arial" w:hAnsi="Arial" w:cs="Arial"/>
          <w:b/>
          <w:bCs/>
          <w:lang w:val="en-US"/>
        </w:rPr>
      </w:pPr>
    </w:p>
    <w:p w14:paraId="6C543364" w14:textId="4551EC20" w:rsidR="00493BDD" w:rsidRPr="005F4447" w:rsidRDefault="00493BDD" w:rsidP="005F4447">
      <w:pPr>
        <w:spacing w:before="120" w:after="120" w:line="240" w:lineRule="atLeast"/>
        <w:jc w:val="both"/>
        <w:rPr>
          <w:rFonts w:ascii="Arial" w:hAnsi="Arial" w:cs="Arial"/>
          <w:b/>
          <w:bCs/>
          <w:lang w:val="en-US"/>
        </w:rPr>
      </w:pPr>
      <w:r w:rsidRPr="005F4447">
        <w:rPr>
          <w:rFonts w:ascii="Arial" w:hAnsi="Arial" w:cs="Arial"/>
          <w:b/>
          <w:bCs/>
          <w:lang w:val="en-US"/>
        </w:rPr>
        <w:lastRenderedPageBreak/>
        <w:t xml:space="preserve">Required </w:t>
      </w:r>
      <w:proofErr w:type="gramStart"/>
      <w:r w:rsidRPr="005F4447">
        <w:rPr>
          <w:rFonts w:ascii="Arial" w:hAnsi="Arial" w:cs="Arial"/>
          <w:b/>
          <w:bCs/>
          <w:lang w:val="en-US"/>
        </w:rPr>
        <w:t>information</w:t>
      </w:r>
      <w:proofErr w:type="gramEnd"/>
    </w:p>
    <w:p w14:paraId="34EEDF22" w14:textId="394F136F" w:rsidR="00674722" w:rsidRPr="00493BDD" w:rsidRDefault="00674722" w:rsidP="00674722">
      <w:pPr>
        <w:spacing w:before="120" w:after="120" w:line="240" w:lineRule="atLeast"/>
        <w:jc w:val="both"/>
        <w:rPr>
          <w:rFonts w:ascii="Arial" w:hAnsi="Arial" w:cs="Arial"/>
          <w:u w:val="single"/>
        </w:rPr>
      </w:pPr>
      <w:r>
        <w:rPr>
          <w:rFonts w:ascii="Arial" w:hAnsi="Arial" w:cs="Arial"/>
        </w:rPr>
        <w:t>I</w:t>
      </w:r>
      <w:r w:rsidRPr="00493BDD">
        <w:rPr>
          <w:rFonts w:ascii="Arial" w:hAnsi="Arial" w:cs="Arial"/>
        </w:rPr>
        <w:t xml:space="preserve">nformation </w:t>
      </w:r>
      <w:r>
        <w:rPr>
          <w:rFonts w:ascii="Arial" w:hAnsi="Arial" w:cs="Arial"/>
        </w:rPr>
        <w:t xml:space="preserve">is </w:t>
      </w:r>
      <w:r w:rsidRPr="00493BDD">
        <w:rPr>
          <w:rFonts w:ascii="Arial" w:hAnsi="Arial" w:cs="Arial"/>
        </w:rPr>
        <w:t>provided in the attached guidelines to assist in the completion of the nomination form and these guidelines must be utilised to make adequate responses to questions (</w:t>
      </w:r>
      <w:r>
        <w:rPr>
          <w:rFonts w:ascii="Arial" w:hAnsi="Arial" w:cs="Arial"/>
        </w:rPr>
        <w:t>Appendix</w:t>
      </w:r>
      <w:r w:rsidRPr="00493BDD">
        <w:rPr>
          <w:rFonts w:ascii="Arial" w:hAnsi="Arial" w:cs="Arial"/>
        </w:rPr>
        <w:t xml:space="preserve"> A).</w:t>
      </w:r>
    </w:p>
    <w:p w14:paraId="0130C0C1" w14:textId="6179297C" w:rsidR="005F4447" w:rsidRPr="005F4447" w:rsidRDefault="005F4447" w:rsidP="005F4447">
      <w:pPr>
        <w:spacing w:before="120" w:after="120" w:line="240" w:lineRule="atLeast"/>
        <w:jc w:val="both"/>
        <w:rPr>
          <w:rFonts w:ascii="Arial" w:hAnsi="Arial" w:cs="Arial"/>
        </w:rPr>
      </w:pPr>
      <w:r w:rsidRPr="005F4447">
        <w:rPr>
          <w:rFonts w:ascii="Arial" w:hAnsi="Arial" w:cs="Arial"/>
          <w:lang w:val="en-US"/>
        </w:rPr>
        <w:t xml:space="preserve">Detailed information is required for all sections of the form. The questions in this nomination form specify the scientific information required to address the </w:t>
      </w:r>
      <w:r w:rsidRPr="005F4447">
        <w:rPr>
          <w:rFonts w:ascii="Arial" w:hAnsi="Arial" w:cs="Arial"/>
        </w:rPr>
        <w:t xml:space="preserve">listing criteria and provide information to enable </w:t>
      </w:r>
      <w:r>
        <w:rPr>
          <w:rFonts w:ascii="Arial" w:hAnsi="Arial" w:cs="Arial"/>
        </w:rPr>
        <w:t xml:space="preserve">the </w:t>
      </w:r>
      <w:r w:rsidRPr="005F4447">
        <w:rPr>
          <w:rFonts w:ascii="Arial" w:hAnsi="Arial" w:cs="Arial"/>
        </w:rPr>
        <w:t xml:space="preserve">conservation status </w:t>
      </w:r>
      <w:r>
        <w:rPr>
          <w:rFonts w:ascii="Arial" w:hAnsi="Arial" w:cs="Arial"/>
        </w:rPr>
        <w:t xml:space="preserve">of the ecological community </w:t>
      </w:r>
      <w:r w:rsidRPr="005F4447">
        <w:rPr>
          <w:rFonts w:ascii="Arial" w:hAnsi="Arial" w:cs="Arial"/>
        </w:rPr>
        <w:t>to be adequately assessed.</w:t>
      </w:r>
    </w:p>
    <w:p w14:paraId="725FE9EB" w14:textId="2DB57612" w:rsidR="00391CB9" w:rsidRPr="00493BDD" w:rsidRDefault="007B63A4" w:rsidP="00493BDD">
      <w:pPr>
        <w:spacing w:before="120" w:after="120" w:line="240" w:lineRule="atLeast"/>
        <w:jc w:val="both"/>
        <w:rPr>
          <w:rFonts w:ascii="Arial" w:hAnsi="Arial" w:cs="Arial"/>
        </w:rPr>
      </w:pPr>
      <w:r w:rsidRPr="00493BDD">
        <w:rPr>
          <w:rFonts w:ascii="Arial" w:hAnsi="Arial" w:cs="Arial"/>
        </w:rPr>
        <w:t>C</w:t>
      </w:r>
      <w:r w:rsidR="00391CB9" w:rsidRPr="00493BDD">
        <w:rPr>
          <w:rFonts w:ascii="Arial" w:hAnsi="Arial" w:cs="Arial"/>
        </w:rPr>
        <w:t xml:space="preserve">omplete the form as comprehensively as possible – it is important for the </w:t>
      </w:r>
      <w:r w:rsidR="00493BDD">
        <w:rPr>
          <w:rFonts w:ascii="Arial" w:hAnsi="Arial" w:cs="Arial"/>
        </w:rPr>
        <w:t>TECSC</w:t>
      </w:r>
      <w:r w:rsidR="00391CB9" w:rsidRPr="00493BDD">
        <w:rPr>
          <w:rFonts w:ascii="Arial" w:hAnsi="Arial" w:cs="Arial"/>
        </w:rPr>
        <w:t xml:space="preserve"> to have as much information as possible, and the best case on which to judge the eligibility of a</w:t>
      </w:r>
      <w:r w:rsidR="00762A81" w:rsidRPr="00493BDD">
        <w:rPr>
          <w:rFonts w:ascii="Arial" w:hAnsi="Arial" w:cs="Arial"/>
        </w:rPr>
        <w:t>n</w:t>
      </w:r>
      <w:r w:rsidR="00391CB9" w:rsidRPr="00493BDD">
        <w:rPr>
          <w:rFonts w:ascii="Arial" w:hAnsi="Arial" w:cs="Arial"/>
        </w:rPr>
        <w:t xml:space="preserve"> </w:t>
      </w:r>
      <w:r w:rsidR="00762A81" w:rsidRPr="00493BDD">
        <w:rPr>
          <w:rFonts w:ascii="Arial" w:hAnsi="Arial" w:cs="Arial"/>
        </w:rPr>
        <w:t>ecological community</w:t>
      </w:r>
      <w:r w:rsidR="00697189" w:rsidRPr="00493BDD">
        <w:rPr>
          <w:rFonts w:ascii="Arial" w:hAnsi="Arial" w:cs="Arial"/>
        </w:rPr>
        <w:t xml:space="preserve"> against the </w:t>
      </w:r>
      <w:r w:rsidR="00F44499" w:rsidRPr="00493BDD">
        <w:rPr>
          <w:rFonts w:ascii="Arial" w:hAnsi="Arial" w:cs="Arial"/>
        </w:rPr>
        <w:t>A</w:t>
      </w:r>
      <w:r w:rsidR="00294B84" w:rsidRPr="00493BDD">
        <w:rPr>
          <w:rFonts w:ascii="Arial" w:hAnsi="Arial" w:cs="Arial"/>
        </w:rPr>
        <w:t>ct</w:t>
      </w:r>
      <w:r w:rsidR="00391CB9" w:rsidRPr="00493BDD">
        <w:rPr>
          <w:rFonts w:ascii="Arial" w:hAnsi="Arial" w:cs="Arial"/>
        </w:rPr>
        <w:t xml:space="preserve"> criteria for listing. The </w:t>
      </w:r>
      <w:r w:rsidR="00493BDD">
        <w:rPr>
          <w:rFonts w:ascii="Arial" w:hAnsi="Arial" w:cs="Arial"/>
        </w:rPr>
        <w:t>TECSC</w:t>
      </w:r>
      <w:r w:rsidR="00391CB9" w:rsidRPr="00493BDD">
        <w:rPr>
          <w:rFonts w:ascii="Arial" w:hAnsi="Arial" w:cs="Arial"/>
        </w:rPr>
        <w:t xml:space="preserve"> will not consider incomplete nominations or nominations with insufficient information.</w:t>
      </w:r>
      <w:r w:rsidR="00BC01DC" w:rsidRPr="00493BDD">
        <w:rPr>
          <w:rFonts w:ascii="Arial" w:hAnsi="Arial" w:cs="Arial"/>
        </w:rPr>
        <w:t xml:space="preserve"> </w:t>
      </w:r>
      <w:r w:rsidR="004C4688" w:rsidRPr="00493BDD">
        <w:rPr>
          <w:rFonts w:ascii="Arial" w:hAnsi="Arial" w:cs="Arial"/>
        </w:rPr>
        <w:t>If there is insufficient information to enable details to be provided because of a lack of scientific data or analysis</w:t>
      </w:r>
      <w:r w:rsidR="00493BDD">
        <w:rPr>
          <w:rFonts w:ascii="Arial" w:hAnsi="Arial" w:cs="Arial"/>
        </w:rPr>
        <w:t>,</w:t>
      </w:r>
      <w:r w:rsidR="004C4688" w:rsidRPr="00493BDD">
        <w:rPr>
          <w:rFonts w:ascii="Arial" w:hAnsi="Arial" w:cs="Arial"/>
        </w:rPr>
        <w:t xml:space="preserve"> include any information that is available or provide a statement next to the relevant question identifying that the data or analysis is not available. </w:t>
      </w:r>
    </w:p>
    <w:p w14:paraId="649DD275" w14:textId="3C4C983D" w:rsidR="00950A5F" w:rsidRPr="00493BDD" w:rsidRDefault="00950A5F" w:rsidP="00493BDD">
      <w:pPr>
        <w:spacing w:before="120" w:after="120" w:line="240" w:lineRule="atLeast"/>
        <w:jc w:val="both"/>
        <w:rPr>
          <w:rFonts w:ascii="Arial" w:hAnsi="Arial" w:cs="Arial"/>
          <w:u w:val="single"/>
        </w:rPr>
      </w:pPr>
      <w:r w:rsidRPr="00493BDD">
        <w:rPr>
          <w:rFonts w:ascii="Arial" w:hAnsi="Arial" w:cs="Arial"/>
        </w:rPr>
        <w:t xml:space="preserve">The </w:t>
      </w:r>
      <w:r w:rsidR="00493BDD">
        <w:rPr>
          <w:rFonts w:ascii="Arial" w:hAnsi="Arial" w:cs="Arial"/>
        </w:rPr>
        <w:t>TECSC</w:t>
      </w:r>
      <w:r w:rsidRPr="00493BDD">
        <w:rPr>
          <w:rFonts w:ascii="Arial" w:hAnsi="Arial" w:cs="Arial"/>
        </w:rPr>
        <w:t xml:space="preserve"> recognises that completing a nomination form is demanding</w:t>
      </w:r>
      <w:r w:rsidR="009F09E9" w:rsidRPr="00493BDD">
        <w:rPr>
          <w:rFonts w:ascii="Arial" w:hAnsi="Arial" w:cs="Arial"/>
        </w:rPr>
        <w:t>,</w:t>
      </w:r>
      <w:r w:rsidRPr="00493BDD">
        <w:rPr>
          <w:rFonts w:ascii="Arial" w:hAnsi="Arial" w:cs="Arial"/>
        </w:rPr>
        <w:t xml:space="preserve"> </w:t>
      </w:r>
      <w:proofErr w:type="gramStart"/>
      <w:r w:rsidRPr="00493BDD">
        <w:rPr>
          <w:rFonts w:ascii="Arial" w:hAnsi="Arial" w:cs="Arial"/>
        </w:rPr>
        <w:t>as a result of</w:t>
      </w:r>
      <w:proofErr w:type="gramEnd"/>
      <w:r w:rsidRPr="00493BDD">
        <w:rPr>
          <w:rFonts w:ascii="Arial" w:hAnsi="Arial" w:cs="Arial"/>
        </w:rPr>
        <w:t xml:space="preserve"> the information required to undertake an assessment to determine the eligibility for listing. Nominators are encouraged to seek expert advice where appropriate to assist in the completion of the nomination form.</w:t>
      </w:r>
      <w:r w:rsidR="00196EC7" w:rsidRPr="00493BDD">
        <w:rPr>
          <w:rFonts w:ascii="Arial" w:hAnsi="Arial" w:cs="Arial"/>
        </w:rPr>
        <w:t xml:space="preserve"> </w:t>
      </w:r>
    </w:p>
    <w:p w14:paraId="159FB689" w14:textId="77777777" w:rsidR="004C4688" w:rsidRPr="00493BDD" w:rsidRDefault="00F44499" w:rsidP="00493BDD">
      <w:pPr>
        <w:spacing w:before="120" w:after="120" w:line="240" w:lineRule="atLeast"/>
        <w:jc w:val="both"/>
        <w:rPr>
          <w:rFonts w:ascii="Arial" w:hAnsi="Arial" w:cs="Arial"/>
        </w:rPr>
      </w:pPr>
      <w:r w:rsidRPr="00493BDD">
        <w:rPr>
          <w:rFonts w:ascii="Arial" w:hAnsi="Arial" w:cs="Arial"/>
        </w:rPr>
        <w:t>It is essential to p</w:t>
      </w:r>
      <w:r w:rsidR="007B63A4" w:rsidRPr="00493BDD">
        <w:rPr>
          <w:rFonts w:ascii="Arial" w:hAnsi="Arial" w:cs="Arial"/>
        </w:rPr>
        <w:t>rovide</w:t>
      </w:r>
      <w:r w:rsidR="004C4688" w:rsidRPr="00493BDD">
        <w:rPr>
          <w:rFonts w:ascii="Arial" w:hAnsi="Arial" w:cs="Arial"/>
        </w:rPr>
        <w:t xml:space="preserve"> references in your nomination to support information provided.</w:t>
      </w:r>
      <w:r w:rsidR="00391CB9" w:rsidRPr="00493BDD">
        <w:rPr>
          <w:rFonts w:ascii="Arial" w:hAnsi="Arial" w:cs="Arial"/>
        </w:rPr>
        <w:t xml:space="preserve"> These must be provided for all information and facts, both in the text and in the reference list at the end of the form. </w:t>
      </w:r>
      <w:r w:rsidR="00831500" w:rsidRPr="00493BDD">
        <w:rPr>
          <w:rFonts w:ascii="Arial" w:hAnsi="Arial" w:cs="Arial"/>
        </w:rPr>
        <w:t>The opinion of appropriate scientific experts may be cited as personal communication, with</w:t>
      </w:r>
      <w:r w:rsidR="00831500" w:rsidRPr="00493BDD">
        <w:rPr>
          <w:rFonts w:ascii="Arial" w:hAnsi="Arial" w:cs="Arial"/>
          <w:color w:val="365F91" w:themeColor="accent1" w:themeShade="BF"/>
        </w:rPr>
        <w:t xml:space="preserve"> </w:t>
      </w:r>
      <w:r w:rsidR="00831500" w:rsidRPr="00493BDD">
        <w:rPr>
          <w:rFonts w:ascii="Arial" w:hAnsi="Arial" w:cs="Arial"/>
        </w:rPr>
        <w:t xml:space="preserve">their approval, in support of your nomination. The names of the experts, their qualifications and full contact details are required in the reference list at the end of the form if they are cited. </w:t>
      </w:r>
      <w:r w:rsidR="00950A5F" w:rsidRPr="00493BDD">
        <w:rPr>
          <w:rFonts w:ascii="Arial" w:hAnsi="Arial" w:cs="Arial"/>
        </w:rPr>
        <w:t>Also, c</w:t>
      </w:r>
      <w:r w:rsidR="00391CB9" w:rsidRPr="00493BDD">
        <w:rPr>
          <w:rFonts w:ascii="Arial" w:hAnsi="Arial" w:cs="Arial"/>
        </w:rPr>
        <w:t>learly identify any confidential information and explain the sensitivity.</w:t>
      </w:r>
    </w:p>
    <w:p w14:paraId="1580171A" w14:textId="1732EE55" w:rsidR="006A36D0" w:rsidRPr="00493BDD" w:rsidRDefault="006A36D0" w:rsidP="00493BDD">
      <w:pPr>
        <w:spacing w:before="120" w:after="120" w:line="240" w:lineRule="atLeast"/>
        <w:jc w:val="both"/>
        <w:rPr>
          <w:rFonts w:ascii="Arial" w:hAnsi="Arial" w:cs="Arial"/>
        </w:rPr>
      </w:pPr>
      <w:r w:rsidRPr="00493BDD">
        <w:rPr>
          <w:rFonts w:ascii="Arial" w:hAnsi="Arial" w:cs="Arial"/>
        </w:rPr>
        <w:t xml:space="preserve">The ecological community’s boundaries and national extent must be adequately </w:t>
      </w:r>
      <w:proofErr w:type="gramStart"/>
      <w:r w:rsidRPr="00493BDD">
        <w:rPr>
          <w:rFonts w:ascii="Arial" w:hAnsi="Arial" w:cs="Arial"/>
        </w:rPr>
        <w:t>explained</w:t>
      </w:r>
      <w:proofErr w:type="gramEnd"/>
      <w:r w:rsidRPr="00493BDD">
        <w:rPr>
          <w:rFonts w:ascii="Arial" w:hAnsi="Arial" w:cs="Arial"/>
        </w:rPr>
        <w:t xml:space="preserve"> and it is essential to provide a map(s) of the geographic distribution of the ecological community</w:t>
      </w:r>
      <w:r w:rsidR="00A17070" w:rsidRPr="00493BDD">
        <w:rPr>
          <w:rFonts w:ascii="Arial" w:hAnsi="Arial" w:cs="Arial"/>
        </w:rPr>
        <w:t xml:space="preserve"> and its occurrences</w:t>
      </w:r>
      <w:r w:rsidRPr="00493BDD">
        <w:rPr>
          <w:rFonts w:ascii="Arial" w:hAnsi="Arial" w:cs="Arial"/>
        </w:rPr>
        <w:t>. You must also ensure that the potential listing status of the ecological community has been considered across its entire geographic range</w:t>
      </w:r>
      <w:r w:rsidR="00294B84" w:rsidRPr="00493BDD">
        <w:rPr>
          <w:rFonts w:ascii="Arial" w:hAnsi="Arial" w:cs="Arial"/>
        </w:rPr>
        <w:t>.</w:t>
      </w:r>
    </w:p>
    <w:p w14:paraId="6E02F4E5" w14:textId="77777777" w:rsidR="00294B84" w:rsidRPr="00493BDD" w:rsidRDefault="00294B84" w:rsidP="00493BDD">
      <w:pPr>
        <w:spacing w:before="120" w:after="120" w:line="240" w:lineRule="atLeast"/>
        <w:jc w:val="both"/>
        <w:rPr>
          <w:rFonts w:ascii="Arial" w:hAnsi="Arial" w:cs="Arial"/>
        </w:rPr>
      </w:pPr>
      <w:r w:rsidRPr="00493BDD">
        <w:rPr>
          <w:rFonts w:ascii="Arial" w:hAnsi="Arial" w:cs="Arial"/>
        </w:rPr>
        <w:t>Note</w:t>
      </w:r>
    </w:p>
    <w:p w14:paraId="0279D4BB" w14:textId="5BEA9B5B" w:rsidR="003C1C63" w:rsidRPr="00493BDD" w:rsidRDefault="003C1C63" w:rsidP="00493BDD">
      <w:pPr>
        <w:pStyle w:val="ListParagraph"/>
        <w:numPr>
          <w:ilvl w:val="0"/>
          <w:numId w:val="1"/>
        </w:numPr>
        <w:spacing w:before="120" w:after="120" w:line="240" w:lineRule="atLeast"/>
        <w:contextualSpacing w:val="0"/>
        <w:jc w:val="both"/>
        <w:rPr>
          <w:rFonts w:ascii="Arial" w:hAnsi="Arial" w:cs="Arial"/>
        </w:rPr>
      </w:pPr>
      <w:r w:rsidRPr="00493BDD">
        <w:rPr>
          <w:rFonts w:ascii="Arial" w:hAnsi="Arial" w:cs="Arial"/>
        </w:rPr>
        <w:t xml:space="preserve">Important information and guidelines to help with the completion of this form are </w:t>
      </w:r>
      <w:r w:rsidR="009F09E9" w:rsidRPr="00493BDD">
        <w:rPr>
          <w:rFonts w:ascii="Arial" w:hAnsi="Arial" w:cs="Arial"/>
        </w:rPr>
        <w:t>in</w:t>
      </w:r>
      <w:r w:rsidRPr="00493BDD">
        <w:rPr>
          <w:rFonts w:ascii="Arial" w:hAnsi="Arial" w:cs="Arial"/>
        </w:rPr>
        <w:t xml:space="preserve"> </w:t>
      </w:r>
      <w:r w:rsidR="00452C7D">
        <w:rPr>
          <w:rFonts w:ascii="Arial" w:hAnsi="Arial" w:cs="Arial"/>
        </w:rPr>
        <w:t>Appendix</w:t>
      </w:r>
      <w:r w:rsidR="0047021E" w:rsidRPr="00452C7D">
        <w:rPr>
          <w:rFonts w:ascii="Arial" w:hAnsi="Arial" w:cs="Arial"/>
        </w:rPr>
        <w:t xml:space="preserve"> </w:t>
      </w:r>
      <w:r w:rsidRPr="00452C7D">
        <w:rPr>
          <w:rFonts w:ascii="Arial" w:hAnsi="Arial" w:cs="Arial"/>
        </w:rPr>
        <w:t>A</w:t>
      </w:r>
      <w:r w:rsidRPr="00493BDD">
        <w:rPr>
          <w:rFonts w:ascii="Arial" w:hAnsi="Arial" w:cs="Arial"/>
        </w:rPr>
        <w:t xml:space="preserve"> and must be read in conjunction with compiling responses.</w:t>
      </w:r>
    </w:p>
    <w:p w14:paraId="16E2ADD4" w14:textId="77777777" w:rsidR="003C1C63" w:rsidRPr="00493BDD" w:rsidRDefault="003C1C63" w:rsidP="00493BDD">
      <w:pPr>
        <w:pStyle w:val="ListParagraph"/>
        <w:numPr>
          <w:ilvl w:val="0"/>
          <w:numId w:val="1"/>
        </w:numPr>
        <w:spacing w:before="120" w:after="120" w:line="240" w:lineRule="atLeast"/>
        <w:contextualSpacing w:val="0"/>
        <w:jc w:val="both"/>
        <w:rPr>
          <w:rFonts w:ascii="Arial" w:hAnsi="Arial" w:cs="Arial"/>
        </w:rPr>
      </w:pPr>
      <w:r w:rsidRPr="00493BDD">
        <w:rPr>
          <w:rFonts w:ascii="Arial" w:hAnsi="Arial" w:cs="Arial"/>
        </w:rPr>
        <w:t>If space on the form is not sufficient</w:t>
      </w:r>
      <w:r w:rsidR="006A36D0" w:rsidRPr="00493BDD">
        <w:rPr>
          <w:rFonts w:ascii="Arial" w:hAnsi="Arial" w:cs="Arial"/>
        </w:rPr>
        <w:t>,</w:t>
      </w:r>
      <w:r w:rsidRPr="00493BDD">
        <w:rPr>
          <w:rFonts w:ascii="Arial" w:hAnsi="Arial" w:cs="Arial"/>
        </w:rPr>
        <w:t xml:space="preserve"> attach additional pages</w:t>
      </w:r>
      <w:r w:rsidR="00294B84" w:rsidRPr="00493BDD">
        <w:rPr>
          <w:rFonts w:ascii="Arial" w:hAnsi="Arial" w:cs="Arial"/>
        </w:rPr>
        <w:t>.</w:t>
      </w:r>
    </w:p>
    <w:p w14:paraId="113351B9" w14:textId="0BA0CD5E" w:rsidR="00950A5F" w:rsidRPr="00493BDD" w:rsidRDefault="00A17070" w:rsidP="00493BDD">
      <w:pPr>
        <w:pStyle w:val="ListParagraph"/>
        <w:numPr>
          <w:ilvl w:val="0"/>
          <w:numId w:val="1"/>
        </w:numPr>
        <w:spacing w:before="120" w:after="120" w:line="240" w:lineRule="atLeast"/>
        <w:contextualSpacing w:val="0"/>
        <w:jc w:val="both"/>
        <w:rPr>
          <w:rFonts w:ascii="Arial" w:hAnsi="Arial" w:cs="Arial"/>
        </w:rPr>
      </w:pPr>
      <w:r w:rsidRPr="00493BDD">
        <w:rPr>
          <w:rFonts w:ascii="Arial" w:hAnsi="Arial" w:cs="Arial"/>
        </w:rPr>
        <w:t xml:space="preserve">The nomination </w:t>
      </w:r>
      <w:r w:rsidR="00950A5F" w:rsidRPr="00493BDD">
        <w:rPr>
          <w:rFonts w:ascii="Arial" w:hAnsi="Arial" w:cs="Arial"/>
        </w:rPr>
        <w:t>will be considered on the information provided in this form</w:t>
      </w:r>
      <w:r w:rsidR="00294B84" w:rsidRPr="00493BDD">
        <w:rPr>
          <w:rFonts w:ascii="Arial" w:hAnsi="Arial" w:cs="Arial"/>
        </w:rPr>
        <w:t>.</w:t>
      </w:r>
    </w:p>
    <w:p w14:paraId="78D2D70F" w14:textId="77B0925F" w:rsidR="00950A5F" w:rsidRPr="00493BDD" w:rsidRDefault="00950A5F" w:rsidP="00493BDD">
      <w:pPr>
        <w:pStyle w:val="ListParagraph"/>
        <w:numPr>
          <w:ilvl w:val="0"/>
          <w:numId w:val="1"/>
        </w:numPr>
        <w:spacing w:before="120" w:after="120" w:line="240" w:lineRule="atLeast"/>
        <w:contextualSpacing w:val="0"/>
        <w:jc w:val="both"/>
        <w:rPr>
          <w:rFonts w:ascii="Arial" w:hAnsi="Arial" w:cs="Arial"/>
        </w:rPr>
      </w:pPr>
      <w:r w:rsidRPr="00493BDD">
        <w:rPr>
          <w:rFonts w:ascii="Arial" w:hAnsi="Arial" w:cs="Arial"/>
        </w:rPr>
        <w:t>Failure to provide full details may result in delays or return of the application</w:t>
      </w:r>
      <w:r w:rsidR="00F44499" w:rsidRPr="00493BDD">
        <w:rPr>
          <w:rFonts w:ascii="Arial" w:hAnsi="Arial" w:cs="Arial"/>
        </w:rPr>
        <w:t>.</w:t>
      </w:r>
      <w:r w:rsidRPr="00493BDD">
        <w:rPr>
          <w:rFonts w:ascii="Arial" w:hAnsi="Arial" w:cs="Arial"/>
        </w:rPr>
        <w:t xml:space="preserve"> </w:t>
      </w:r>
      <w:r w:rsidR="00DD31AD" w:rsidRPr="00493BDD">
        <w:rPr>
          <w:rFonts w:ascii="Arial" w:hAnsi="Arial" w:cs="Arial"/>
        </w:rPr>
        <w:t xml:space="preserve">The nominator will be notified if a </w:t>
      </w:r>
      <w:r w:rsidRPr="00493BDD">
        <w:rPr>
          <w:rFonts w:ascii="Arial" w:hAnsi="Arial" w:cs="Arial"/>
        </w:rPr>
        <w:t>decision</w:t>
      </w:r>
      <w:r w:rsidR="00DD31AD" w:rsidRPr="00493BDD">
        <w:rPr>
          <w:rFonts w:ascii="Arial" w:hAnsi="Arial" w:cs="Arial"/>
        </w:rPr>
        <w:t xml:space="preserve"> is made by the Minister</w:t>
      </w:r>
      <w:r w:rsidRPr="00493BDD">
        <w:rPr>
          <w:rFonts w:ascii="Arial" w:hAnsi="Arial" w:cs="Arial"/>
        </w:rPr>
        <w:t xml:space="preserve"> </w:t>
      </w:r>
      <w:r w:rsidR="00DD31AD" w:rsidRPr="00493BDD">
        <w:rPr>
          <w:rFonts w:ascii="Arial" w:hAnsi="Arial" w:cs="Arial"/>
        </w:rPr>
        <w:t>to</w:t>
      </w:r>
      <w:r w:rsidRPr="00493BDD">
        <w:rPr>
          <w:rFonts w:ascii="Arial" w:hAnsi="Arial" w:cs="Arial"/>
        </w:rPr>
        <w:t xml:space="preserve"> reject </w:t>
      </w:r>
      <w:r w:rsidR="00DD31AD" w:rsidRPr="00493BDD">
        <w:rPr>
          <w:rFonts w:ascii="Arial" w:hAnsi="Arial" w:cs="Arial"/>
        </w:rPr>
        <w:t>a</w:t>
      </w:r>
      <w:r w:rsidRPr="00493BDD">
        <w:rPr>
          <w:rFonts w:ascii="Arial" w:hAnsi="Arial" w:cs="Arial"/>
        </w:rPr>
        <w:t xml:space="preserve"> nomination.</w:t>
      </w:r>
    </w:p>
    <w:p w14:paraId="1F08302E" w14:textId="3D8EB0BE" w:rsidR="00950A5F" w:rsidRPr="00493BDD" w:rsidRDefault="009F09E9" w:rsidP="00493BDD">
      <w:pPr>
        <w:pStyle w:val="ListParagraph"/>
        <w:numPr>
          <w:ilvl w:val="0"/>
          <w:numId w:val="1"/>
        </w:numPr>
        <w:spacing w:before="120" w:after="120" w:line="240" w:lineRule="atLeast"/>
        <w:contextualSpacing w:val="0"/>
        <w:jc w:val="both"/>
        <w:rPr>
          <w:rFonts w:ascii="Arial" w:hAnsi="Arial" w:cs="Arial"/>
        </w:rPr>
      </w:pPr>
      <w:r w:rsidRPr="00493BDD">
        <w:rPr>
          <w:rFonts w:ascii="Arial" w:hAnsi="Arial" w:cs="Arial"/>
        </w:rPr>
        <w:t xml:space="preserve">The </w:t>
      </w:r>
      <w:r w:rsidR="00067071">
        <w:rPr>
          <w:rFonts w:ascii="Arial" w:hAnsi="Arial" w:cs="Arial"/>
        </w:rPr>
        <w:t>TECSC</w:t>
      </w:r>
      <w:r w:rsidRPr="00493BDD">
        <w:rPr>
          <w:rFonts w:ascii="Arial" w:hAnsi="Arial" w:cs="Arial"/>
        </w:rPr>
        <w:t xml:space="preserve"> </w:t>
      </w:r>
      <w:r w:rsidR="00950A5F" w:rsidRPr="00493BDD">
        <w:rPr>
          <w:rFonts w:ascii="Arial" w:hAnsi="Arial" w:cs="Arial"/>
        </w:rPr>
        <w:t>cannot guarantee</w:t>
      </w:r>
      <w:r w:rsidRPr="00493BDD">
        <w:rPr>
          <w:rFonts w:ascii="Arial" w:hAnsi="Arial" w:cs="Arial"/>
        </w:rPr>
        <w:t xml:space="preserve"> the outcome of a nomination </w:t>
      </w:r>
      <w:r w:rsidR="00950A5F" w:rsidRPr="00493BDD">
        <w:rPr>
          <w:rFonts w:ascii="Arial" w:hAnsi="Arial" w:cs="Arial"/>
        </w:rPr>
        <w:t xml:space="preserve">and </w:t>
      </w:r>
      <w:r w:rsidRPr="00493BDD">
        <w:rPr>
          <w:rFonts w:ascii="Arial" w:hAnsi="Arial" w:cs="Arial"/>
        </w:rPr>
        <w:t xml:space="preserve">the nominator </w:t>
      </w:r>
      <w:r w:rsidR="00950A5F" w:rsidRPr="00493BDD">
        <w:rPr>
          <w:rFonts w:ascii="Arial" w:hAnsi="Arial" w:cs="Arial"/>
        </w:rPr>
        <w:t>should not anticipate</w:t>
      </w:r>
      <w:r w:rsidRPr="00493BDD">
        <w:rPr>
          <w:rFonts w:ascii="Arial" w:hAnsi="Arial" w:cs="Arial"/>
        </w:rPr>
        <w:t xml:space="preserve"> it</w:t>
      </w:r>
      <w:r w:rsidR="00294B84" w:rsidRPr="00493BDD">
        <w:rPr>
          <w:rFonts w:ascii="Arial" w:hAnsi="Arial" w:cs="Arial"/>
        </w:rPr>
        <w:t>.</w:t>
      </w:r>
    </w:p>
    <w:p w14:paraId="15B6678C" w14:textId="77777777" w:rsidR="00950A5F" w:rsidRPr="00493BDD" w:rsidRDefault="00950A5F" w:rsidP="00493BDD">
      <w:pPr>
        <w:spacing w:before="240" w:after="120" w:line="240" w:lineRule="atLeast"/>
        <w:jc w:val="both"/>
        <w:rPr>
          <w:rFonts w:ascii="Arial" w:hAnsi="Arial" w:cs="Arial"/>
          <w:b/>
        </w:rPr>
      </w:pPr>
      <w:r w:rsidRPr="00493BDD">
        <w:rPr>
          <w:rFonts w:ascii="Arial" w:hAnsi="Arial" w:cs="Arial"/>
          <w:b/>
        </w:rPr>
        <w:t>Privacy Notice</w:t>
      </w:r>
    </w:p>
    <w:p w14:paraId="11AF2A7F" w14:textId="61A3F1BD" w:rsidR="004C4688" w:rsidRPr="00493BDD" w:rsidRDefault="00395ABC" w:rsidP="00493BDD">
      <w:pPr>
        <w:spacing w:before="120" w:after="120" w:line="240" w:lineRule="atLeast"/>
        <w:jc w:val="both"/>
        <w:rPr>
          <w:rFonts w:ascii="Arial" w:hAnsi="Arial" w:cs="Arial"/>
        </w:rPr>
      </w:pPr>
      <w:r w:rsidRPr="00493BDD">
        <w:rPr>
          <w:rFonts w:ascii="Arial" w:hAnsi="Arial" w:cs="Arial"/>
        </w:rPr>
        <w:t xml:space="preserve">The personal information </w:t>
      </w:r>
      <w:r w:rsidR="00B45ECD">
        <w:rPr>
          <w:rFonts w:ascii="Arial" w:hAnsi="Arial" w:cs="Arial"/>
        </w:rPr>
        <w:t xml:space="preserve">in </w:t>
      </w:r>
      <w:r w:rsidRPr="00493BDD">
        <w:rPr>
          <w:rFonts w:ascii="Arial" w:hAnsi="Arial" w:cs="Arial"/>
        </w:rPr>
        <w:t xml:space="preserve">this form is provided to the </w:t>
      </w:r>
      <w:r w:rsidR="00067071">
        <w:rPr>
          <w:rFonts w:ascii="Arial" w:hAnsi="Arial" w:cs="Arial"/>
        </w:rPr>
        <w:t>TECSC</w:t>
      </w:r>
      <w:r w:rsidRPr="00493BDD">
        <w:rPr>
          <w:rFonts w:ascii="Arial" w:hAnsi="Arial" w:cs="Arial"/>
        </w:rPr>
        <w:t xml:space="preserve"> and its delegates to enable the processing of </w:t>
      </w:r>
      <w:r w:rsidR="00567E80">
        <w:rPr>
          <w:rFonts w:ascii="Arial" w:hAnsi="Arial" w:cs="Arial"/>
        </w:rPr>
        <w:t>the</w:t>
      </w:r>
      <w:r w:rsidRPr="00493BDD">
        <w:rPr>
          <w:rFonts w:ascii="Arial" w:hAnsi="Arial" w:cs="Arial"/>
        </w:rPr>
        <w:t xml:space="preserve"> nomination. If </w:t>
      </w:r>
      <w:r w:rsidR="00B45ECD">
        <w:rPr>
          <w:rFonts w:ascii="Arial" w:hAnsi="Arial" w:cs="Arial"/>
        </w:rPr>
        <w:t>the required</w:t>
      </w:r>
      <w:r w:rsidRPr="00493BDD">
        <w:rPr>
          <w:rFonts w:ascii="Arial" w:hAnsi="Arial" w:cs="Arial"/>
        </w:rPr>
        <w:t xml:space="preserve"> personal information is not </w:t>
      </w:r>
      <w:r w:rsidR="00AD0A2F" w:rsidRPr="00493BDD">
        <w:rPr>
          <w:rFonts w:ascii="Arial" w:hAnsi="Arial" w:cs="Arial"/>
        </w:rPr>
        <w:t>provided</w:t>
      </w:r>
      <w:r w:rsidR="00B45ECD">
        <w:rPr>
          <w:rFonts w:ascii="Arial" w:hAnsi="Arial" w:cs="Arial"/>
        </w:rPr>
        <w:t>,</w:t>
      </w:r>
      <w:r w:rsidR="00AD0A2F" w:rsidRPr="00493BDD">
        <w:rPr>
          <w:rFonts w:ascii="Arial" w:hAnsi="Arial" w:cs="Arial"/>
        </w:rPr>
        <w:t xml:space="preserve"> </w:t>
      </w:r>
      <w:r w:rsidR="00567E80">
        <w:rPr>
          <w:rFonts w:ascii="Arial" w:hAnsi="Arial" w:cs="Arial"/>
        </w:rPr>
        <w:t>the</w:t>
      </w:r>
      <w:r w:rsidRPr="00493BDD">
        <w:rPr>
          <w:rFonts w:ascii="Arial" w:hAnsi="Arial" w:cs="Arial"/>
        </w:rPr>
        <w:t xml:space="preserve"> nomination may not be processed. The personal information may be disclosed to </w:t>
      </w:r>
      <w:r w:rsidR="00567E80">
        <w:rPr>
          <w:rFonts w:ascii="Arial" w:hAnsi="Arial" w:cs="Arial"/>
        </w:rPr>
        <w:t xml:space="preserve">expert reviewers and </w:t>
      </w:r>
      <w:r w:rsidRPr="00493BDD">
        <w:rPr>
          <w:rFonts w:ascii="Arial" w:hAnsi="Arial" w:cs="Arial"/>
        </w:rPr>
        <w:t xml:space="preserve">other Government </w:t>
      </w:r>
      <w:r w:rsidR="0034524E" w:rsidRPr="00493BDD">
        <w:rPr>
          <w:rFonts w:ascii="Arial" w:hAnsi="Arial" w:cs="Arial"/>
        </w:rPr>
        <w:t xml:space="preserve">agencies with a relevant statutory </w:t>
      </w:r>
      <w:proofErr w:type="gramStart"/>
      <w:r w:rsidR="0034524E" w:rsidRPr="00493BDD">
        <w:rPr>
          <w:rFonts w:ascii="Arial" w:hAnsi="Arial" w:cs="Arial"/>
        </w:rPr>
        <w:t>responsibility</w:t>
      </w:r>
      <w:r w:rsidRPr="00493BDD">
        <w:rPr>
          <w:rFonts w:ascii="Arial" w:hAnsi="Arial" w:cs="Arial"/>
        </w:rPr>
        <w:t xml:space="preserve">, </w:t>
      </w:r>
      <w:r w:rsidR="0034524E" w:rsidRPr="00493BDD">
        <w:rPr>
          <w:rFonts w:ascii="Arial" w:hAnsi="Arial" w:cs="Arial"/>
        </w:rPr>
        <w:t>but</w:t>
      </w:r>
      <w:proofErr w:type="gramEnd"/>
      <w:r w:rsidR="0034524E" w:rsidRPr="00493BDD">
        <w:rPr>
          <w:rFonts w:ascii="Arial" w:hAnsi="Arial" w:cs="Arial"/>
        </w:rPr>
        <w:t xml:space="preserve"> will not be disclosed to other </w:t>
      </w:r>
      <w:r w:rsidRPr="00493BDD">
        <w:rPr>
          <w:rFonts w:ascii="Arial" w:hAnsi="Arial" w:cs="Arial"/>
        </w:rPr>
        <w:t xml:space="preserve">third parties </w:t>
      </w:r>
      <w:r w:rsidR="0034524E" w:rsidRPr="00493BDD">
        <w:rPr>
          <w:rFonts w:ascii="Arial" w:hAnsi="Arial" w:cs="Arial"/>
        </w:rPr>
        <w:t>including through public consultation process</w:t>
      </w:r>
      <w:r w:rsidRPr="00493BDD">
        <w:rPr>
          <w:rFonts w:ascii="Arial" w:hAnsi="Arial" w:cs="Arial"/>
        </w:rPr>
        <w:t xml:space="preserve">. </w:t>
      </w:r>
    </w:p>
    <w:p w14:paraId="3987D4ED" w14:textId="77777777" w:rsidR="00C84CF1" w:rsidRDefault="00C84CF1" w:rsidP="007F346C">
      <w:pPr>
        <w:spacing w:after="0" w:line="240" w:lineRule="auto"/>
        <w:jc w:val="both"/>
        <w:rPr>
          <w:rFonts w:ascii="Arial" w:hAnsi="Arial" w:cs="Arial"/>
          <w:sz w:val="20"/>
          <w:szCs w:val="20"/>
        </w:rPr>
      </w:pPr>
    </w:p>
    <w:p w14:paraId="593FF76D" w14:textId="77777777" w:rsidR="007E1FFD" w:rsidRDefault="007E1FFD" w:rsidP="007F346C">
      <w:pPr>
        <w:spacing w:after="0" w:line="240" w:lineRule="auto"/>
        <w:jc w:val="both"/>
        <w:rPr>
          <w:rFonts w:ascii="Arial" w:hAnsi="Arial" w:cs="Arial"/>
          <w:sz w:val="20"/>
          <w:szCs w:val="20"/>
        </w:rPr>
        <w:sectPr w:rsidR="007E1FFD" w:rsidSect="007E1FFD">
          <w:headerReference w:type="default" r:id="rId12"/>
          <w:footerReference w:type="default" r:id="rId13"/>
          <w:headerReference w:type="first" r:id="rId14"/>
          <w:footerReference w:type="first" r:id="rId15"/>
          <w:pgSz w:w="11906" w:h="16838"/>
          <w:pgMar w:top="709" w:right="720" w:bottom="720" w:left="720" w:header="283" w:footer="482" w:gutter="0"/>
          <w:cols w:space="708"/>
          <w:titlePg/>
          <w:docGrid w:linePitch="360"/>
        </w:sectPr>
      </w:pPr>
    </w:p>
    <w:p w14:paraId="29170181" w14:textId="77777777" w:rsidR="00C84CF1" w:rsidRPr="002E4A1B" w:rsidRDefault="00C84CF1" w:rsidP="009A3960">
      <w:pPr>
        <w:spacing w:before="60" w:after="60" w:line="240" w:lineRule="atLeast"/>
        <w:rPr>
          <w:rFonts w:ascii="Arial" w:hAnsi="Arial" w:cs="Arial"/>
          <w:sz w:val="20"/>
          <w:szCs w:val="20"/>
        </w:rPr>
      </w:pPr>
    </w:p>
    <w:tbl>
      <w:tblPr>
        <w:tblpPr w:leftFromText="180" w:rightFromText="180" w:vertAnchor="text" w:horzAnchor="page" w:tblpX="977" w:tblpY="105"/>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0"/>
        <w:gridCol w:w="3903"/>
        <w:gridCol w:w="3542"/>
      </w:tblGrid>
      <w:tr w:rsidR="00D114D9" w:rsidRPr="002E4A1B" w14:paraId="5789A8B6" w14:textId="77777777" w:rsidTr="009A3960">
        <w:tc>
          <w:tcPr>
            <w:tcW w:w="5000" w:type="pct"/>
            <w:gridSpan w:val="3"/>
            <w:shd w:val="clear" w:color="auto" w:fill="BFBFBF" w:themeFill="background1" w:themeFillShade="BF"/>
          </w:tcPr>
          <w:p w14:paraId="382AA85C" w14:textId="77777777" w:rsidR="00AB3BBB" w:rsidRPr="00B95EF4" w:rsidRDefault="00AB3BBB" w:rsidP="009A3960">
            <w:pPr>
              <w:pStyle w:val="Heading1"/>
              <w:spacing w:before="120" w:line="240" w:lineRule="atLeast"/>
              <w:rPr>
                <w:rFonts w:ascii="Arial" w:hAnsi="Arial" w:cs="Arial"/>
              </w:rPr>
            </w:pPr>
            <w:r w:rsidRPr="00B95EF4">
              <w:rPr>
                <w:rFonts w:ascii="Arial" w:hAnsi="Arial" w:cs="Arial"/>
              </w:rPr>
              <w:t xml:space="preserve">Section </w:t>
            </w:r>
            <w:r w:rsidR="003A1947" w:rsidRPr="00B95EF4">
              <w:rPr>
                <w:rFonts w:ascii="Arial" w:hAnsi="Arial" w:cs="Arial"/>
              </w:rPr>
              <w:t>1</w:t>
            </w:r>
            <w:r w:rsidRPr="00B95EF4">
              <w:rPr>
                <w:rFonts w:ascii="Arial" w:hAnsi="Arial" w:cs="Arial"/>
              </w:rPr>
              <w:t xml:space="preserve"> – Eligibility for Listing</w:t>
            </w:r>
          </w:p>
        </w:tc>
      </w:tr>
      <w:tr w:rsidR="00D114D9" w:rsidRPr="002E4A1B" w14:paraId="24FF6B33" w14:textId="77777777" w:rsidTr="009A3960">
        <w:tc>
          <w:tcPr>
            <w:tcW w:w="5000" w:type="pct"/>
            <w:gridSpan w:val="3"/>
            <w:tcBorders>
              <w:bottom w:val="single" w:sz="4" w:space="0" w:color="auto"/>
            </w:tcBorders>
            <w:shd w:val="clear" w:color="auto" w:fill="F2F2F2" w:themeFill="background1" w:themeFillShade="F2"/>
          </w:tcPr>
          <w:p w14:paraId="571A3F68" w14:textId="77777777" w:rsidR="008B1054" w:rsidRPr="002E4A1B" w:rsidRDefault="008B1054" w:rsidP="009A3960">
            <w:pPr>
              <w:pStyle w:val="ListParagraph"/>
              <w:numPr>
                <w:ilvl w:val="0"/>
                <w:numId w:val="8"/>
              </w:numPr>
              <w:spacing w:before="60" w:after="60" w:line="240" w:lineRule="atLeast"/>
              <w:ind w:left="357" w:firstLine="0"/>
              <w:contextualSpacing w:val="0"/>
              <w:rPr>
                <w:rFonts w:ascii="Arial" w:hAnsi="Arial" w:cs="Arial"/>
                <w:b/>
                <w:sz w:val="20"/>
                <w:szCs w:val="20"/>
              </w:rPr>
            </w:pPr>
            <w:r w:rsidRPr="002E4A1B">
              <w:rPr>
                <w:rFonts w:ascii="Arial" w:hAnsi="Arial" w:cs="Arial"/>
                <w:b/>
                <w:sz w:val="20"/>
                <w:szCs w:val="20"/>
              </w:rPr>
              <w:t>Name of the ecological community</w:t>
            </w:r>
          </w:p>
        </w:tc>
      </w:tr>
      <w:tr w:rsidR="00D114D9" w:rsidRPr="002E4A1B" w14:paraId="6C247AD9" w14:textId="77777777" w:rsidTr="009A3960">
        <w:tc>
          <w:tcPr>
            <w:tcW w:w="5000" w:type="pct"/>
            <w:gridSpan w:val="3"/>
            <w:shd w:val="clear" w:color="auto" w:fill="auto"/>
          </w:tcPr>
          <w:p w14:paraId="75C04503" w14:textId="0CEE79EE" w:rsidR="004D76F1" w:rsidRPr="002E4A1B" w:rsidRDefault="004D76F1" w:rsidP="009A3960">
            <w:pPr>
              <w:pStyle w:val="Default"/>
              <w:spacing w:before="60" w:after="60" w:line="240" w:lineRule="atLeast"/>
              <w:rPr>
                <w:rFonts w:asciiTheme="minorHAnsi" w:hAnsiTheme="minorHAnsi" w:cstheme="minorHAnsi"/>
                <w:sz w:val="22"/>
                <w:szCs w:val="20"/>
              </w:rPr>
            </w:pPr>
          </w:p>
        </w:tc>
      </w:tr>
      <w:tr w:rsidR="00D114D9" w:rsidRPr="002E4A1B" w14:paraId="187B8C7C" w14:textId="77777777" w:rsidTr="009A3960">
        <w:tc>
          <w:tcPr>
            <w:tcW w:w="5000" w:type="pct"/>
            <w:gridSpan w:val="3"/>
            <w:shd w:val="clear" w:color="auto" w:fill="F2F2F2" w:themeFill="background1" w:themeFillShade="F2"/>
          </w:tcPr>
          <w:p w14:paraId="4E89D34A" w14:textId="4B13689C" w:rsidR="00AB3BBB" w:rsidRPr="002E4A1B" w:rsidRDefault="00AB3BBB" w:rsidP="009A3960">
            <w:pPr>
              <w:pStyle w:val="ListParagraph"/>
              <w:numPr>
                <w:ilvl w:val="0"/>
                <w:numId w:val="8"/>
              </w:numPr>
              <w:spacing w:before="60" w:after="60" w:line="240" w:lineRule="atLeast"/>
              <w:ind w:left="357" w:firstLine="0"/>
              <w:contextualSpacing w:val="0"/>
              <w:rPr>
                <w:rFonts w:ascii="Arial" w:hAnsi="Arial" w:cs="Arial"/>
                <w:b/>
                <w:sz w:val="20"/>
                <w:szCs w:val="20"/>
              </w:rPr>
            </w:pPr>
            <w:bookmarkStart w:id="0" w:name="_Ref424561877"/>
            <w:r w:rsidRPr="002E4A1B">
              <w:rPr>
                <w:rFonts w:ascii="Arial" w:hAnsi="Arial" w:cs="Arial"/>
                <w:b/>
                <w:bCs/>
                <w:sz w:val="20"/>
                <w:szCs w:val="20"/>
              </w:rPr>
              <w:t>Listing Category for which the ecological community is nominated</w:t>
            </w:r>
            <w:bookmarkEnd w:id="0"/>
          </w:p>
        </w:tc>
      </w:tr>
      <w:tr w:rsidR="00D114D9" w:rsidRPr="002E4A1B" w14:paraId="20A86A63" w14:textId="77777777" w:rsidTr="00341682">
        <w:trPr>
          <w:trHeight w:val="369"/>
        </w:trPr>
        <w:tc>
          <w:tcPr>
            <w:tcW w:w="1391" w:type="pct"/>
            <w:shd w:val="clear" w:color="auto" w:fill="FFFFFF" w:themeFill="background1"/>
          </w:tcPr>
          <w:p w14:paraId="56C93947" w14:textId="77777777" w:rsidR="00AB3BBB" w:rsidRPr="002E4A1B" w:rsidRDefault="00AB3BBB" w:rsidP="009A3960">
            <w:pPr>
              <w:spacing w:before="60" w:after="60" w:line="240" w:lineRule="atLeast"/>
              <w:rPr>
                <w:rFonts w:ascii="Arial" w:hAnsi="Arial" w:cs="Arial"/>
                <w:sz w:val="20"/>
                <w:szCs w:val="20"/>
              </w:rPr>
            </w:pPr>
          </w:p>
        </w:tc>
        <w:tc>
          <w:tcPr>
            <w:tcW w:w="1892" w:type="pct"/>
            <w:shd w:val="clear" w:color="auto" w:fill="F2F2F2" w:themeFill="background1" w:themeFillShade="F2"/>
          </w:tcPr>
          <w:p w14:paraId="00A73688" w14:textId="77777777" w:rsidR="00AB3BBB" w:rsidRPr="002E4A1B" w:rsidRDefault="004823DE" w:rsidP="009A3960">
            <w:pPr>
              <w:spacing w:before="60" w:after="60" w:line="240" w:lineRule="atLeast"/>
              <w:rPr>
                <w:rFonts w:ascii="Arial" w:hAnsi="Arial" w:cs="Arial"/>
                <w:sz w:val="20"/>
                <w:szCs w:val="20"/>
              </w:rPr>
            </w:pPr>
            <w:r w:rsidRPr="002E4A1B">
              <w:rPr>
                <w:rFonts w:ascii="Arial" w:hAnsi="Arial" w:cs="Arial"/>
                <w:sz w:val="20"/>
                <w:szCs w:val="20"/>
              </w:rPr>
              <w:t>WA Biodiversity</w:t>
            </w:r>
            <w:r w:rsidR="00446467" w:rsidRPr="002E4A1B">
              <w:rPr>
                <w:rFonts w:ascii="Arial" w:hAnsi="Arial" w:cs="Arial"/>
                <w:sz w:val="20"/>
                <w:szCs w:val="20"/>
              </w:rPr>
              <w:t xml:space="preserve"> Conservation Act</w:t>
            </w:r>
          </w:p>
        </w:tc>
        <w:tc>
          <w:tcPr>
            <w:tcW w:w="1717" w:type="pct"/>
            <w:shd w:val="clear" w:color="auto" w:fill="F2F2F2" w:themeFill="background1" w:themeFillShade="F2"/>
          </w:tcPr>
          <w:p w14:paraId="29E3BBCD" w14:textId="77777777" w:rsidR="00AB3BBB" w:rsidRPr="002E4A1B" w:rsidRDefault="00446467" w:rsidP="00D87F69">
            <w:pPr>
              <w:spacing w:before="60" w:after="60" w:line="240" w:lineRule="atLeast"/>
              <w:ind w:right="-101"/>
              <w:rPr>
                <w:rFonts w:ascii="Arial" w:hAnsi="Arial" w:cs="Arial"/>
                <w:sz w:val="20"/>
                <w:szCs w:val="20"/>
              </w:rPr>
            </w:pPr>
            <w:r w:rsidRPr="002E4A1B">
              <w:rPr>
                <w:rFonts w:ascii="Arial" w:hAnsi="Arial" w:cs="Arial"/>
                <w:sz w:val="20"/>
                <w:szCs w:val="20"/>
              </w:rPr>
              <w:t>EPBC Act</w:t>
            </w:r>
            <w:r w:rsidR="00AD0A2F" w:rsidRPr="002E4A1B">
              <w:rPr>
                <w:rFonts w:ascii="Arial" w:hAnsi="Arial" w:cs="Arial"/>
                <w:sz w:val="20"/>
                <w:szCs w:val="20"/>
              </w:rPr>
              <w:t xml:space="preserve"> (wholly or as a component)</w:t>
            </w:r>
          </w:p>
        </w:tc>
      </w:tr>
      <w:tr w:rsidR="00D114D9" w:rsidRPr="002E4A1B" w14:paraId="05FB27AC" w14:textId="77777777" w:rsidTr="009A3960">
        <w:trPr>
          <w:trHeight w:val="1812"/>
        </w:trPr>
        <w:tc>
          <w:tcPr>
            <w:tcW w:w="1391" w:type="pct"/>
            <w:shd w:val="clear" w:color="auto" w:fill="F2F2F2" w:themeFill="background1" w:themeFillShade="F2"/>
          </w:tcPr>
          <w:p w14:paraId="78061ECE" w14:textId="77777777" w:rsidR="00AB3BBB" w:rsidRPr="002E4A1B" w:rsidRDefault="00AB3BBB" w:rsidP="009A3960">
            <w:pPr>
              <w:spacing w:before="60" w:after="60" w:line="240" w:lineRule="atLeast"/>
              <w:rPr>
                <w:rFonts w:ascii="Arial" w:hAnsi="Arial" w:cs="Arial"/>
                <w:sz w:val="20"/>
                <w:szCs w:val="20"/>
              </w:rPr>
            </w:pPr>
            <w:r w:rsidRPr="002E4A1B">
              <w:rPr>
                <w:rFonts w:ascii="Arial" w:hAnsi="Arial" w:cs="Arial"/>
                <w:sz w:val="20"/>
                <w:szCs w:val="20"/>
              </w:rPr>
              <w:t xml:space="preserve">Current listing category </w:t>
            </w:r>
          </w:p>
          <w:p w14:paraId="1DD8CE4B" w14:textId="67C054DF" w:rsidR="00AB3BBB" w:rsidRPr="00B44A64" w:rsidRDefault="00AB3BBB" w:rsidP="009A3960">
            <w:pPr>
              <w:spacing w:before="60" w:after="60" w:line="240" w:lineRule="atLeast"/>
              <w:rPr>
                <w:rFonts w:ascii="Arial" w:hAnsi="Arial" w:cs="Arial"/>
                <w:i/>
                <w:iCs/>
                <w:sz w:val="20"/>
                <w:szCs w:val="20"/>
              </w:rPr>
            </w:pPr>
            <w:r w:rsidRPr="00B44A64">
              <w:rPr>
                <w:rFonts w:ascii="Arial" w:hAnsi="Arial" w:cs="Arial"/>
                <w:i/>
                <w:iCs/>
                <w:sz w:val="20"/>
                <w:szCs w:val="20"/>
              </w:rPr>
              <w:t>(check box)</w:t>
            </w:r>
          </w:p>
        </w:tc>
        <w:bookmarkStart w:id="1" w:name="Check1"/>
        <w:tc>
          <w:tcPr>
            <w:tcW w:w="1892" w:type="pct"/>
            <w:shd w:val="clear" w:color="auto" w:fill="auto"/>
          </w:tcPr>
          <w:p w14:paraId="3EF296AD" w14:textId="77777777" w:rsidR="0034524E" w:rsidRPr="002E4A1B" w:rsidRDefault="0034524E"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4"/>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Pr="002E4A1B">
              <w:rPr>
                <w:rFonts w:ascii="Arial" w:hAnsi="Arial" w:cs="Arial"/>
                <w:sz w:val="20"/>
                <w:szCs w:val="20"/>
              </w:rPr>
              <w:t xml:space="preserve"> Collapsed</w:t>
            </w:r>
          </w:p>
          <w:p w14:paraId="216EE273"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1"/>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1"/>
            <w:r w:rsidR="00AB3BBB" w:rsidRPr="002E4A1B">
              <w:rPr>
                <w:rFonts w:ascii="Arial" w:hAnsi="Arial" w:cs="Arial"/>
                <w:sz w:val="20"/>
                <w:szCs w:val="20"/>
              </w:rPr>
              <w:t xml:space="preserve"> Critically endangered</w:t>
            </w:r>
          </w:p>
          <w:bookmarkStart w:id="2" w:name="Check2"/>
          <w:p w14:paraId="35F20907"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2"/>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2"/>
            <w:r w:rsidR="00AB3BBB" w:rsidRPr="002E4A1B">
              <w:rPr>
                <w:rFonts w:ascii="Arial" w:hAnsi="Arial" w:cs="Arial"/>
                <w:sz w:val="20"/>
                <w:szCs w:val="20"/>
              </w:rPr>
              <w:t xml:space="preserve"> Endangered</w:t>
            </w:r>
          </w:p>
          <w:p w14:paraId="215134AD" w14:textId="1AD8AC52" w:rsidR="00AB3BBB" w:rsidRPr="002E4A1B" w:rsidRDefault="007A5010"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2"/>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Vulnerable</w:t>
            </w:r>
          </w:p>
          <w:bookmarkStart w:id="3" w:name="Check4"/>
          <w:p w14:paraId="435E903D" w14:textId="0F40BFC6" w:rsidR="00446467"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4"/>
                  <w:enabled/>
                  <w:calcOnExit w:val="0"/>
                  <w:checkBox>
                    <w:sizeAuto/>
                    <w:default w:val="0"/>
                  </w:checkBox>
                </w:ffData>
              </w:fldChar>
            </w:r>
            <w:r w:rsidR="00446467"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446467" w:rsidRPr="002E4A1B">
              <w:rPr>
                <w:rFonts w:ascii="Arial" w:hAnsi="Arial" w:cs="Arial"/>
                <w:sz w:val="20"/>
                <w:szCs w:val="20"/>
              </w:rPr>
              <w:t xml:space="preserve"> </w:t>
            </w:r>
            <w:r w:rsidR="004823DE" w:rsidRPr="002E4A1B">
              <w:rPr>
                <w:rFonts w:ascii="Arial" w:hAnsi="Arial" w:cs="Arial"/>
                <w:sz w:val="20"/>
                <w:szCs w:val="20"/>
              </w:rPr>
              <w:t>Priority 1-</w:t>
            </w:r>
            <w:r w:rsidR="00AD0A2F" w:rsidRPr="002E4A1B">
              <w:rPr>
                <w:rFonts w:ascii="Arial" w:hAnsi="Arial" w:cs="Arial"/>
                <w:sz w:val="20"/>
                <w:szCs w:val="20"/>
              </w:rPr>
              <w:t>4</w:t>
            </w:r>
          </w:p>
          <w:p w14:paraId="7F357975" w14:textId="108C22AC" w:rsidR="0095092E"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4"/>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3"/>
            <w:r w:rsidR="00AB3BBB" w:rsidRPr="002E4A1B">
              <w:rPr>
                <w:rFonts w:ascii="Arial" w:hAnsi="Arial" w:cs="Arial"/>
                <w:sz w:val="20"/>
                <w:szCs w:val="20"/>
              </w:rPr>
              <w:t xml:space="preserve"> None – not listed</w:t>
            </w:r>
          </w:p>
        </w:tc>
        <w:tc>
          <w:tcPr>
            <w:tcW w:w="1717" w:type="pct"/>
            <w:shd w:val="clear" w:color="auto" w:fill="auto"/>
          </w:tcPr>
          <w:p w14:paraId="41817F21" w14:textId="131C425C" w:rsidR="004D76F1" w:rsidRPr="002E4A1B" w:rsidRDefault="004D76F1" w:rsidP="009A3960">
            <w:pPr>
              <w:spacing w:before="60" w:after="60" w:line="240" w:lineRule="atLeast"/>
              <w:rPr>
                <w:rFonts w:ascii="Arial" w:hAnsi="Arial" w:cs="Arial"/>
                <w:sz w:val="20"/>
                <w:szCs w:val="20"/>
              </w:rPr>
            </w:pPr>
            <w:r w:rsidRPr="002E4A1B">
              <w:rPr>
                <w:rFonts w:ascii="Arial" w:hAnsi="Arial" w:cs="Arial"/>
                <w:sz w:val="20"/>
                <w:szCs w:val="20"/>
              </w:rPr>
              <w:t>Name:</w:t>
            </w:r>
            <w:r w:rsidR="007417AE" w:rsidRPr="002E4A1B">
              <w:rPr>
                <w:rFonts w:ascii="Arial" w:hAnsi="Arial" w:cs="Arial"/>
                <w:sz w:val="20"/>
                <w:szCs w:val="20"/>
              </w:rPr>
              <w:t xml:space="preserve"> </w:t>
            </w:r>
          </w:p>
          <w:p w14:paraId="1FF6F81F" w14:textId="77777777" w:rsidR="004D76F1" w:rsidRPr="002E4A1B" w:rsidRDefault="004D76F1" w:rsidP="009A3960">
            <w:pPr>
              <w:spacing w:before="60" w:after="60" w:line="240" w:lineRule="atLeast"/>
              <w:rPr>
                <w:rFonts w:ascii="Arial" w:hAnsi="Arial" w:cs="Arial"/>
                <w:sz w:val="20"/>
                <w:szCs w:val="20"/>
              </w:rPr>
            </w:pPr>
          </w:p>
          <w:p w14:paraId="60997CA6"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1"/>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Critically endangered</w:t>
            </w:r>
          </w:p>
          <w:p w14:paraId="7B4FDFC4"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2"/>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Endangered</w:t>
            </w:r>
          </w:p>
          <w:p w14:paraId="42485EE2"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3"/>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Vulnerable</w:t>
            </w:r>
          </w:p>
          <w:p w14:paraId="6D6CE787" w14:textId="0B535F18" w:rsidR="00AB3BBB" w:rsidRPr="002E4A1B" w:rsidRDefault="007A5010"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2"/>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None – not listed</w:t>
            </w:r>
          </w:p>
        </w:tc>
      </w:tr>
      <w:tr w:rsidR="00D114D9" w:rsidRPr="002E4A1B" w14:paraId="24E2FBD2" w14:textId="77777777" w:rsidTr="009A3960">
        <w:tc>
          <w:tcPr>
            <w:tcW w:w="1391" w:type="pct"/>
            <w:shd w:val="clear" w:color="auto" w:fill="F2F2F2" w:themeFill="background1" w:themeFillShade="F2"/>
          </w:tcPr>
          <w:p w14:paraId="0F2DAE41" w14:textId="77777777" w:rsidR="00AB3BBB" w:rsidRPr="002E4A1B" w:rsidRDefault="00AB3BBB" w:rsidP="009A3960">
            <w:pPr>
              <w:spacing w:before="60" w:after="60" w:line="240" w:lineRule="atLeast"/>
              <w:rPr>
                <w:rFonts w:ascii="Arial" w:hAnsi="Arial" w:cs="Arial"/>
                <w:sz w:val="20"/>
                <w:szCs w:val="20"/>
              </w:rPr>
            </w:pPr>
            <w:r w:rsidRPr="002E4A1B">
              <w:rPr>
                <w:rFonts w:ascii="Arial" w:hAnsi="Arial" w:cs="Arial"/>
                <w:sz w:val="20"/>
                <w:szCs w:val="20"/>
              </w:rPr>
              <w:t xml:space="preserve">Proposed listing </w:t>
            </w:r>
            <w:proofErr w:type="gramStart"/>
            <w:r w:rsidRPr="002E4A1B">
              <w:rPr>
                <w:rFonts w:ascii="Arial" w:hAnsi="Arial" w:cs="Arial"/>
                <w:sz w:val="20"/>
                <w:szCs w:val="20"/>
              </w:rPr>
              <w:t>category</w:t>
            </w:r>
            <w:proofErr w:type="gramEnd"/>
          </w:p>
          <w:p w14:paraId="6682B300" w14:textId="52D231D4" w:rsidR="00AC6B52" w:rsidRPr="00B44A64" w:rsidRDefault="00AB3BBB" w:rsidP="009A3960">
            <w:pPr>
              <w:spacing w:before="60" w:after="60" w:line="240" w:lineRule="atLeast"/>
              <w:rPr>
                <w:rFonts w:ascii="Arial" w:hAnsi="Arial" w:cs="Arial"/>
                <w:i/>
                <w:iCs/>
                <w:sz w:val="20"/>
                <w:szCs w:val="20"/>
              </w:rPr>
            </w:pPr>
            <w:r w:rsidRPr="00B44A64">
              <w:rPr>
                <w:rFonts w:ascii="Arial" w:hAnsi="Arial" w:cs="Arial"/>
                <w:i/>
                <w:iCs/>
                <w:sz w:val="20"/>
                <w:szCs w:val="20"/>
              </w:rPr>
              <w:t>(check box)</w:t>
            </w:r>
          </w:p>
        </w:tc>
        <w:bookmarkStart w:id="4" w:name="Check5"/>
        <w:tc>
          <w:tcPr>
            <w:tcW w:w="1892" w:type="pct"/>
            <w:shd w:val="clear" w:color="auto" w:fill="auto"/>
          </w:tcPr>
          <w:p w14:paraId="3F19FA77" w14:textId="77777777" w:rsidR="0095092E"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4"/>
                  <w:enabled/>
                  <w:calcOnExit w:val="0"/>
                  <w:checkBox>
                    <w:sizeAuto/>
                    <w:default w:val="0"/>
                  </w:checkBox>
                </w:ffData>
              </w:fldChar>
            </w:r>
            <w:r w:rsidR="0095092E"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95092E" w:rsidRPr="002E4A1B">
              <w:rPr>
                <w:rFonts w:ascii="Arial" w:hAnsi="Arial" w:cs="Arial"/>
                <w:sz w:val="20"/>
                <w:szCs w:val="20"/>
              </w:rPr>
              <w:t xml:space="preserve"> Collapsed</w:t>
            </w:r>
          </w:p>
          <w:bookmarkEnd w:id="4"/>
          <w:p w14:paraId="62AA7D8C" w14:textId="2E075117" w:rsidR="00AB3BBB" w:rsidRPr="002E4A1B" w:rsidRDefault="007A5010"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2"/>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w:t>
            </w:r>
            <w:r w:rsidR="009F12FC" w:rsidRPr="002E4A1B">
              <w:rPr>
                <w:rFonts w:ascii="Arial" w:hAnsi="Arial" w:cs="Arial"/>
                <w:sz w:val="20"/>
                <w:szCs w:val="20"/>
              </w:rPr>
              <w:t xml:space="preserve">CR: </w:t>
            </w:r>
            <w:r w:rsidR="00AB3BBB" w:rsidRPr="002E4A1B">
              <w:rPr>
                <w:rFonts w:ascii="Arial" w:hAnsi="Arial" w:cs="Arial"/>
                <w:sz w:val="20"/>
                <w:szCs w:val="20"/>
              </w:rPr>
              <w:t>Critically endangered</w:t>
            </w:r>
          </w:p>
          <w:bookmarkStart w:id="5" w:name="Check6"/>
          <w:p w14:paraId="419F474A" w14:textId="77777777" w:rsidR="00AB3BBB"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6"/>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5"/>
            <w:r w:rsidR="00AB3BBB" w:rsidRPr="002E4A1B">
              <w:rPr>
                <w:rFonts w:ascii="Arial" w:hAnsi="Arial" w:cs="Arial"/>
                <w:sz w:val="20"/>
                <w:szCs w:val="20"/>
              </w:rPr>
              <w:t xml:space="preserve"> </w:t>
            </w:r>
            <w:r w:rsidR="009F12FC" w:rsidRPr="002E4A1B">
              <w:rPr>
                <w:rFonts w:ascii="Arial" w:hAnsi="Arial" w:cs="Arial"/>
                <w:sz w:val="20"/>
                <w:szCs w:val="20"/>
              </w:rPr>
              <w:t xml:space="preserve">EN: </w:t>
            </w:r>
            <w:r w:rsidR="00AB3BBB" w:rsidRPr="002E4A1B">
              <w:rPr>
                <w:rFonts w:ascii="Arial" w:hAnsi="Arial" w:cs="Arial"/>
                <w:sz w:val="20"/>
                <w:szCs w:val="20"/>
              </w:rPr>
              <w:t>Endangered</w:t>
            </w:r>
          </w:p>
          <w:bookmarkStart w:id="6" w:name="Check7"/>
          <w:p w14:paraId="167EBD26" w14:textId="77777777" w:rsidR="00446467"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7"/>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6"/>
            <w:r w:rsidR="00AB3BBB" w:rsidRPr="002E4A1B">
              <w:rPr>
                <w:rFonts w:ascii="Arial" w:hAnsi="Arial" w:cs="Arial"/>
                <w:sz w:val="20"/>
                <w:szCs w:val="20"/>
              </w:rPr>
              <w:t xml:space="preserve"> </w:t>
            </w:r>
            <w:r w:rsidR="009F12FC" w:rsidRPr="002E4A1B">
              <w:rPr>
                <w:rFonts w:ascii="Arial" w:hAnsi="Arial" w:cs="Arial"/>
                <w:sz w:val="20"/>
                <w:szCs w:val="20"/>
              </w:rPr>
              <w:t xml:space="preserve">VU: </w:t>
            </w:r>
            <w:r w:rsidR="00AB3BBB" w:rsidRPr="002E4A1B">
              <w:rPr>
                <w:rFonts w:ascii="Arial" w:hAnsi="Arial" w:cs="Arial"/>
                <w:sz w:val="20"/>
                <w:szCs w:val="20"/>
              </w:rPr>
              <w:t>Vulnerable</w:t>
            </w:r>
          </w:p>
          <w:p w14:paraId="6B2E620C" w14:textId="07966B93" w:rsidR="0095092E" w:rsidRPr="002E4A1B" w:rsidRDefault="0066718F"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4"/>
                  <w:enabled/>
                  <w:calcOnExit w:val="0"/>
                  <w:checkBox>
                    <w:sizeAuto/>
                    <w:default w:val="0"/>
                  </w:checkBox>
                </w:ffData>
              </w:fldChar>
            </w:r>
            <w:r w:rsidR="0082255F"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82255F" w:rsidRPr="002E4A1B">
              <w:rPr>
                <w:rFonts w:ascii="Arial" w:hAnsi="Arial" w:cs="Arial"/>
                <w:sz w:val="20"/>
                <w:szCs w:val="20"/>
              </w:rPr>
              <w:t xml:space="preserve"> </w:t>
            </w:r>
            <w:r w:rsidR="007F346C" w:rsidRPr="002E4A1B">
              <w:rPr>
                <w:rFonts w:ascii="Arial" w:hAnsi="Arial" w:cs="Arial"/>
                <w:sz w:val="20"/>
                <w:szCs w:val="20"/>
              </w:rPr>
              <w:t>Priority 1-4</w:t>
            </w:r>
          </w:p>
        </w:tc>
        <w:tc>
          <w:tcPr>
            <w:tcW w:w="1717" w:type="pct"/>
            <w:shd w:val="clear" w:color="auto" w:fill="auto"/>
          </w:tcPr>
          <w:p w14:paraId="6D746210" w14:textId="77777777" w:rsidR="00AB3BBB" w:rsidRPr="002E4A1B" w:rsidRDefault="00AB3BBB" w:rsidP="009A3960">
            <w:pPr>
              <w:spacing w:before="60" w:after="60" w:line="240" w:lineRule="atLeast"/>
              <w:rPr>
                <w:rFonts w:ascii="Arial" w:hAnsi="Arial" w:cs="Arial"/>
                <w:sz w:val="20"/>
                <w:szCs w:val="20"/>
              </w:rPr>
            </w:pPr>
          </w:p>
        </w:tc>
      </w:tr>
      <w:tr w:rsidR="00D114D9" w:rsidRPr="002E4A1B" w14:paraId="1CF84EEE" w14:textId="77777777" w:rsidTr="009A3960">
        <w:trPr>
          <w:trHeight w:val="132"/>
        </w:trPr>
        <w:tc>
          <w:tcPr>
            <w:tcW w:w="1391" w:type="pct"/>
            <w:shd w:val="clear" w:color="auto" w:fill="F2F2F2" w:themeFill="background1" w:themeFillShade="F2"/>
          </w:tcPr>
          <w:p w14:paraId="32E37271" w14:textId="27E55674" w:rsidR="00AB3BBB" w:rsidRPr="002E4A1B" w:rsidRDefault="00AB3BBB" w:rsidP="009A3960">
            <w:pPr>
              <w:spacing w:before="60" w:after="60" w:line="240" w:lineRule="atLeast"/>
              <w:rPr>
                <w:rFonts w:ascii="Arial" w:hAnsi="Arial" w:cs="Arial"/>
                <w:sz w:val="20"/>
                <w:szCs w:val="20"/>
              </w:rPr>
            </w:pPr>
            <w:r w:rsidRPr="002E4A1B">
              <w:rPr>
                <w:rFonts w:ascii="Arial" w:hAnsi="Arial" w:cs="Arial"/>
                <w:sz w:val="20"/>
                <w:szCs w:val="20"/>
              </w:rPr>
              <w:t xml:space="preserve">Select one or more of the following criteria under which the community is </w:t>
            </w:r>
            <w:r w:rsidR="00446467" w:rsidRPr="002E4A1B">
              <w:rPr>
                <w:rFonts w:ascii="Arial" w:hAnsi="Arial" w:cs="Arial"/>
                <w:sz w:val="20"/>
                <w:szCs w:val="20"/>
              </w:rPr>
              <w:t xml:space="preserve">to be </w:t>
            </w:r>
            <w:r w:rsidRPr="002E4A1B">
              <w:rPr>
                <w:rFonts w:ascii="Arial" w:hAnsi="Arial" w:cs="Arial"/>
                <w:sz w:val="20"/>
                <w:szCs w:val="20"/>
              </w:rPr>
              <w:t xml:space="preserve">nominated for </w:t>
            </w:r>
            <w:r w:rsidR="004823DE" w:rsidRPr="002E4A1B">
              <w:rPr>
                <w:rFonts w:ascii="Arial" w:hAnsi="Arial" w:cs="Arial"/>
                <w:sz w:val="20"/>
                <w:szCs w:val="20"/>
              </w:rPr>
              <w:t>B</w:t>
            </w:r>
            <w:r w:rsidR="00446467" w:rsidRPr="002E4A1B">
              <w:rPr>
                <w:rFonts w:ascii="Arial" w:hAnsi="Arial" w:cs="Arial"/>
                <w:sz w:val="20"/>
                <w:szCs w:val="20"/>
              </w:rPr>
              <w:t xml:space="preserve">C Act </w:t>
            </w:r>
            <w:r w:rsidRPr="002E4A1B">
              <w:rPr>
                <w:rFonts w:ascii="Arial" w:hAnsi="Arial" w:cs="Arial"/>
                <w:sz w:val="20"/>
                <w:szCs w:val="20"/>
              </w:rPr>
              <w:t>listing. (</w:t>
            </w:r>
            <w:r w:rsidRPr="00B44A64">
              <w:rPr>
                <w:rFonts w:ascii="Arial" w:hAnsi="Arial" w:cs="Arial"/>
                <w:i/>
                <w:iCs/>
                <w:sz w:val="20"/>
                <w:szCs w:val="20"/>
              </w:rPr>
              <w:t>check box</w:t>
            </w:r>
            <w:r w:rsidRPr="002E4A1B">
              <w:rPr>
                <w:rFonts w:ascii="Arial" w:hAnsi="Arial" w:cs="Arial"/>
                <w:sz w:val="20"/>
                <w:szCs w:val="20"/>
              </w:rPr>
              <w:t xml:space="preserve">). For further details on these criteria please refer to the </w:t>
            </w:r>
            <w:r w:rsidR="00452C7D">
              <w:rPr>
                <w:rFonts w:ascii="Arial" w:hAnsi="Arial" w:cs="Arial"/>
                <w:sz w:val="20"/>
                <w:szCs w:val="20"/>
              </w:rPr>
              <w:t>appendix</w:t>
            </w:r>
            <w:r w:rsidRPr="002E4A1B">
              <w:rPr>
                <w:rFonts w:ascii="Arial" w:hAnsi="Arial" w:cs="Arial"/>
                <w:sz w:val="20"/>
                <w:szCs w:val="20"/>
              </w:rPr>
              <w:t xml:space="preserve"> to this form. The information you provide in Section </w:t>
            </w:r>
            <w:r w:rsidR="001A339A" w:rsidRPr="002E4A1B">
              <w:rPr>
                <w:rFonts w:ascii="Arial" w:hAnsi="Arial" w:cs="Arial"/>
                <w:sz w:val="20"/>
                <w:szCs w:val="20"/>
              </w:rPr>
              <w:t>3</w:t>
            </w:r>
            <w:r w:rsidRPr="002E4A1B">
              <w:rPr>
                <w:rFonts w:ascii="Arial" w:hAnsi="Arial" w:cs="Arial"/>
                <w:sz w:val="20"/>
                <w:szCs w:val="20"/>
              </w:rPr>
              <w:t xml:space="preserve"> should support the criteria you select here.</w:t>
            </w:r>
          </w:p>
        </w:tc>
        <w:tc>
          <w:tcPr>
            <w:tcW w:w="3609" w:type="pct"/>
            <w:gridSpan w:val="2"/>
            <w:shd w:val="clear" w:color="auto" w:fill="auto"/>
          </w:tcPr>
          <w:p w14:paraId="5AAA3A02" w14:textId="77777777" w:rsidR="00A43973" w:rsidRPr="002E4A1B" w:rsidRDefault="00A43973" w:rsidP="009A3960">
            <w:pPr>
              <w:spacing w:before="60" w:after="60" w:line="240" w:lineRule="atLeast"/>
              <w:rPr>
                <w:rFonts w:ascii="Arial" w:hAnsi="Arial" w:cs="Arial"/>
                <w:sz w:val="20"/>
                <w:szCs w:val="20"/>
              </w:rPr>
            </w:pPr>
            <w:bookmarkStart w:id="7" w:name="Check8"/>
          </w:p>
          <w:p w14:paraId="4F803A37" w14:textId="09BC421C" w:rsidR="00AB3BBB" w:rsidRPr="002E4A1B" w:rsidRDefault="002975E9"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10"/>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7"/>
            <w:r w:rsidR="00AB3BBB" w:rsidRPr="002E4A1B">
              <w:rPr>
                <w:rFonts w:ascii="Arial" w:hAnsi="Arial" w:cs="Arial"/>
                <w:sz w:val="20"/>
                <w:szCs w:val="20"/>
              </w:rPr>
              <w:t xml:space="preserve"> Criterion </w:t>
            </w:r>
            <w:r w:rsidR="00AC6B52" w:rsidRPr="002E4A1B">
              <w:rPr>
                <w:rFonts w:ascii="Arial" w:hAnsi="Arial" w:cs="Arial"/>
                <w:sz w:val="20"/>
                <w:szCs w:val="20"/>
              </w:rPr>
              <w:t>A</w:t>
            </w:r>
            <w:r w:rsidR="00AB3BBB" w:rsidRPr="002E4A1B">
              <w:rPr>
                <w:rFonts w:ascii="Arial" w:hAnsi="Arial" w:cs="Arial"/>
                <w:sz w:val="20"/>
                <w:szCs w:val="20"/>
              </w:rPr>
              <w:t xml:space="preserve"> – </w:t>
            </w:r>
            <w:r w:rsidR="00AC6B52" w:rsidRPr="002E4A1B">
              <w:rPr>
                <w:rFonts w:ascii="Arial" w:hAnsi="Arial" w:cs="Arial"/>
                <w:sz w:val="20"/>
                <w:szCs w:val="20"/>
              </w:rPr>
              <w:t>Reduction</w:t>
            </w:r>
            <w:r w:rsidR="00AB3BBB" w:rsidRPr="002E4A1B">
              <w:rPr>
                <w:rFonts w:ascii="Arial" w:hAnsi="Arial" w:cs="Arial"/>
                <w:sz w:val="20"/>
                <w:szCs w:val="20"/>
              </w:rPr>
              <w:t xml:space="preserve"> in geographic distribution</w:t>
            </w:r>
          </w:p>
          <w:p w14:paraId="05462182" w14:textId="7E541BEE" w:rsidR="00AB3BBB" w:rsidRPr="002E4A1B" w:rsidRDefault="007A5010" w:rsidP="009A3960">
            <w:pPr>
              <w:spacing w:before="60" w:after="60" w:line="240" w:lineRule="atLeast"/>
              <w:rPr>
                <w:rFonts w:ascii="Arial" w:hAnsi="Arial" w:cs="Arial"/>
                <w:sz w:val="20"/>
                <w:szCs w:val="20"/>
              </w:rPr>
            </w:pPr>
            <w:r w:rsidRPr="002E4A1B">
              <w:rPr>
                <w:rFonts w:ascii="Arial" w:hAnsi="Arial" w:cs="Arial"/>
                <w:sz w:val="20"/>
                <w:szCs w:val="20"/>
              </w:rPr>
              <w:fldChar w:fldCharType="begin">
                <w:ffData>
                  <w:name w:val="Check10"/>
                  <w:enabled/>
                  <w:calcOnExit w:val="0"/>
                  <w:checkBox>
                    <w:sizeAuto/>
                    <w:default w:val="0"/>
                  </w:checkBox>
                </w:ffData>
              </w:fldChar>
            </w:r>
            <w:r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r w:rsidR="00AB3BBB" w:rsidRPr="002E4A1B">
              <w:rPr>
                <w:rFonts w:ascii="Arial" w:hAnsi="Arial" w:cs="Arial"/>
                <w:sz w:val="20"/>
                <w:szCs w:val="20"/>
              </w:rPr>
              <w:t xml:space="preserve"> Criterion </w:t>
            </w:r>
            <w:r w:rsidR="00AC6B52" w:rsidRPr="002E4A1B">
              <w:rPr>
                <w:rFonts w:ascii="Arial" w:hAnsi="Arial" w:cs="Arial"/>
                <w:sz w:val="20"/>
                <w:szCs w:val="20"/>
              </w:rPr>
              <w:t>B</w:t>
            </w:r>
            <w:r w:rsidR="00AB3BBB" w:rsidRPr="002E4A1B">
              <w:rPr>
                <w:rFonts w:ascii="Arial" w:hAnsi="Arial" w:cs="Arial"/>
                <w:sz w:val="20"/>
                <w:szCs w:val="20"/>
              </w:rPr>
              <w:t xml:space="preserve"> – </w:t>
            </w:r>
            <w:r w:rsidR="00AC6B52" w:rsidRPr="002E4A1B">
              <w:rPr>
                <w:rFonts w:ascii="Arial" w:hAnsi="Arial" w:cs="Arial"/>
                <w:sz w:val="20"/>
                <w:szCs w:val="20"/>
              </w:rPr>
              <w:t>Restricted geographic distribution</w:t>
            </w:r>
          </w:p>
          <w:bookmarkStart w:id="8" w:name="Check10"/>
          <w:p w14:paraId="6E801D50" w14:textId="77777777" w:rsidR="00AB3BBB" w:rsidRPr="002E4A1B" w:rsidRDefault="0066718F" w:rsidP="009A3960">
            <w:pPr>
              <w:spacing w:before="60" w:after="60" w:line="240" w:lineRule="atLeast"/>
              <w:ind w:left="1528" w:hanging="1528"/>
              <w:rPr>
                <w:rFonts w:ascii="Arial" w:hAnsi="Arial" w:cs="Arial"/>
                <w:sz w:val="20"/>
                <w:szCs w:val="20"/>
              </w:rPr>
            </w:pPr>
            <w:r w:rsidRPr="002E4A1B">
              <w:rPr>
                <w:rFonts w:ascii="Arial" w:hAnsi="Arial" w:cs="Arial"/>
                <w:sz w:val="20"/>
                <w:szCs w:val="20"/>
              </w:rPr>
              <w:fldChar w:fldCharType="begin">
                <w:ffData>
                  <w:name w:val="Check10"/>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8"/>
            <w:r w:rsidR="00AB3BBB" w:rsidRPr="002E4A1B">
              <w:rPr>
                <w:rFonts w:ascii="Arial" w:hAnsi="Arial" w:cs="Arial"/>
                <w:sz w:val="20"/>
                <w:szCs w:val="20"/>
              </w:rPr>
              <w:t xml:space="preserve"> Criterion </w:t>
            </w:r>
            <w:r w:rsidR="00AC6B52" w:rsidRPr="002E4A1B">
              <w:rPr>
                <w:rFonts w:ascii="Arial" w:hAnsi="Arial" w:cs="Arial"/>
                <w:sz w:val="20"/>
                <w:szCs w:val="20"/>
              </w:rPr>
              <w:t>C</w:t>
            </w:r>
            <w:r w:rsidR="00AB3BBB" w:rsidRPr="002E4A1B">
              <w:rPr>
                <w:rFonts w:ascii="Arial" w:hAnsi="Arial" w:cs="Arial"/>
                <w:sz w:val="20"/>
                <w:szCs w:val="20"/>
              </w:rPr>
              <w:t xml:space="preserve"> – </w:t>
            </w:r>
            <w:r w:rsidR="00AC6B52" w:rsidRPr="002E4A1B">
              <w:rPr>
                <w:rFonts w:ascii="Arial" w:hAnsi="Arial" w:cs="Arial"/>
                <w:sz w:val="20"/>
                <w:szCs w:val="20"/>
              </w:rPr>
              <w:t xml:space="preserve">Environmental degradation based on change in an abiotic </w:t>
            </w:r>
            <w:proofErr w:type="gramStart"/>
            <w:r w:rsidR="00AC6B52" w:rsidRPr="002E4A1B">
              <w:rPr>
                <w:rFonts w:ascii="Arial" w:hAnsi="Arial" w:cs="Arial"/>
                <w:sz w:val="20"/>
                <w:szCs w:val="20"/>
              </w:rPr>
              <w:t>variable</w:t>
            </w:r>
            <w:proofErr w:type="gramEnd"/>
          </w:p>
          <w:bookmarkStart w:id="9" w:name="Check11"/>
          <w:p w14:paraId="43F182E5" w14:textId="77777777" w:rsidR="00AB3BBB" w:rsidRPr="002E4A1B" w:rsidRDefault="0066718F" w:rsidP="009A3960">
            <w:pPr>
              <w:spacing w:before="60" w:after="60" w:line="240" w:lineRule="atLeast"/>
              <w:ind w:left="1528" w:hanging="1528"/>
              <w:rPr>
                <w:rFonts w:ascii="Arial" w:hAnsi="Arial" w:cs="Arial"/>
                <w:sz w:val="20"/>
                <w:szCs w:val="20"/>
              </w:rPr>
            </w:pPr>
            <w:r w:rsidRPr="002E4A1B">
              <w:rPr>
                <w:rFonts w:ascii="Arial" w:hAnsi="Arial" w:cs="Arial"/>
                <w:sz w:val="20"/>
                <w:szCs w:val="20"/>
              </w:rPr>
              <w:fldChar w:fldCharType="begin">
                <w:ffData>
                  <w:name w:val="Check11"/>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9"/>
            <w:r w:rsidR="00AB3BBB" w:rsidRPr="002E4A1B">
              <w:rPr>
                <w:rFonts w:ascii="Arial" w:hAnsi="Arial" w:cs="Arial"/>
                <w:sz w:val="20"/>
                <w:szCs w:val="20"/>
              </w:rPr>
              <w:t xml:space="preserve"> Criterion </w:t>
            </w:r>
            <w:r w:rsidR="00AC6B52" w:rsidRPr="002E4A1B">
              <w:rPr>
                <w:rFonts w:ascii="Arial" w:hAnsi="Arial" w:cs="Arial"/>
                <w:sz w:val="20"/>
                <w:szCs w:val="20"/>
              </w:rPr>
              <w:t>D</w:t>
            </w:r>
            <w:r w:rsidR="00AB3BBB" w:rsidRPr="002E4A1B">
              <w:rPr>
                <w:rFonts w:ascii="Arial" w:hAnsi="Arial" w:cs="Arial"/>
                <w:sz w:val="20"/>
                <w:szCs w:val="20"/>
              </w:rPr>
              <w:t xml:space="preserve"> – </w:t>
            </w:r>
            <w:r w:rsidR="00AC6B52" w:rsidRPr="002E4A1B">
              <w:rPr>
                <w:rFonts w:ascii="Arial" w:hAnsi="Arial" w:cs="Arial"/>
                <w:sz w:val="20"/>
                <w:szCs w:val="20"/>
              </w:rPr>
              <w:t xml:space="preserve">Disruption of biotic processes or interactions based on change in a biotic </w:t>
            </w:r>
            <w:proofErr w:type="gramStart"/>
            <w:r w:rsidR="00AC6B52" w:rsidRPr="002E4A1B">
              <w:rPr>
                <w:rFonts w:ascii="Arial" w:hAnsi="Arial" w:cs="Arial"/>
                <w:sz w:val="20"/>
                <w:szCs w:val="20"/>
              </w:rPr>
              <w:t>variable</w:t>
            </w:r>
            <w:proofErr w:type="gramEnd"/>
          </w:p>
          <w:bookmarkStart w:id="10" w:name="Check12"/>
          <w:p w14:paraId="23375659" w14:textId="77777777" w:rsidR="00AB3BBB" w:rsidRPr="002E4A1B" w:rsidRDefault="0066718F" w:rsidP="009A3960">
            <w:pPr>
              <w:spacing w:before="60" w:after="60" w:line="240" w:lineRule="atLeast"/>
              <w:ind w:left="1528" w:hanging="1528"/>
              <w:rPr>
                <w:rFonts w:ascii="Arial" w:hAnsi="Arial" w:cs="Arial"/>
                <w:sz w:val="20"/>
                <w:szCs w:val="20"/>
              </w:rPr>
            </w:pPr>
            <w:r w:rsidRPr="002E4A1B">
              <w:rPr>
                <w:rFonts w:ascii="Arial" w:hAnsi="Arial" w:cs="Arial"/>
                <w:sz w:val="20"/>
                <w:szCs w:val="20"/>
              </w:rPr>
              <w:fldChar w:fldCharType="begin">
                <w:ffData>
                  <w:name w:val="Check12"/>
                  <w:enabled/>
                  <w:calcOnExit w:val="0"/>
                  <w:checkBox>
                    <w:sizeAuto/>
                    <w:default w:val="0"/>
                  </w:checkBox>
                </w:ffData>
              </w:fldChar>
            </w:r>
            <w:r w:rsidR="00AB3BBB" w:rsidRPr="002E4A1B">
              <w:rPr>
                <w:rFonts w:ascii="Arial" w:hAnsi="Arial" w:cs="Arial"/>
                <w:sz w:val="20"/>
                <w:szCs w:val="20"/>
              </w:rPr>
              <w:instrText xml:space="preserve"> FORMCHECKBOX </w:instrText>
            </w:r>
            <w:r w:rsidR="0016148E">
              <w:rPr>
                <w:rFonts w:ascii="Arial" w:hAnsi="Arial" w:cs="Arial"/>
                <w:sz w:val="20"/>
                <w:szCs w:val="20"/>
              </w:rPr>
            </w:r>
            <w:r w:rsidR="0016148E">
              <w:rPr>
                <w:rFonts w:ascii="Arial" w:hAnsi="Arial" w:cs="Arial"/>
                <w:sz w:val="20"/>
                <w:szCs w:val="20"/>
              </w:rPr>
              <w:fldChar w:fldCharType="separate"/>
            </w:r>
            <w:r w:rsidRPr="002E4A1B">
              <w:rPr>
                <w:rFonts w:ascii="Arial" w:hAnsi="Arial" w:cs="Arial"/>
                <w:sz w:val="20"/>
                <w:szCs w:val="20"/>
              </w:rPr>
              <w:fldChar w:fldCharType="end"/>
            </w:r>
            <w:bookmarkEnd w:id="10"/>
            <w:r w:rsidR="00AB3BBB" w:rsidRPr="002E4A1B">
              <w:rPr>
                <w:rFonts w:ascii="Arial" w:hAnsi="Arial" w:cs="Arial"/>
                <w:sz w:val="20"/>
                <w:szCs w:val="20"/>
              </w:rPr>
              <w:t xml:space="preserve"> Criterion </w:t>
            </w:r>
            <w:r w:rsidR="00AC6B52" w:rsidRPr="002E4A1B">
              <w:rPr>
                <w:rFonts w:ascii="Arial" w:hAnsi="Arial" w:cs="Arial"/>
                <w:sz w:val="20"/>
                <w:szCs w:val="20"/>
              </w:rPr>
              <w:t>E</w:t>
            </w:r>
            <w:r w:rsidR="00AB3BBB" w:rsidRPr="002E4A1B">
              <w:rPr>
                <w:rFonts w:ascii="Arial" w:hAnsi="Arial" w:cs="Arial"/>
                <w:sz w:val="20"/>
                <w:szCs w:val="20"/>
              </w:rPr>
              <w:t xml:space="preserve"> – </w:t>
            </w:r>
            <w:r w:rsidR="00AC6B52" w:rsidRPr="002E4A1B">
              <w:rPr>
                <w:rFonts w:ascii="Arial" w:hAnsi="Arial" w:cs="Arial"/>
                <w:sz w:val="20"/>
                <w:szCs w:val="20"/>
              </w:rPr>
              <w:t>Quantitative analysis that estimates the probability of ecosystem collapse</w:t>
            </w:r>
          </w:p>
        </w:tc>
      </w:tr>
    </w:tbl>
    <w:p w14:paraId="7CF8B595" w14:textId="77777777" w:rsidR="00AB3BBB" w:rsidRPr="001D1E27" w:rsidRDefault="00AB3BBB" w:rsidP="009A3960">
      <w:pPr>
        <w:spacing w:before="60" w:after="60" w:line="240" w:lineRule="atLeast"/>
        <w:rPr>
          <w:rFonts w:ascii="Arial" w:hAnsi="Arial" w:cs="Arial"/>
          <w:bCs/>
          <w:sz w:val="20"/>
          <w:szCs w:val="20"/>
        </w:rPr>
      </w:pPr>
    </w:p>
    <w:tbl>
      <w:tblPr>
        <w:tblW w:w="484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349"/>
      </w:tblGrid>
      <w:tr w:rsidR="00D114D9" w:rsidRPr="002E4A1B" w14:paraId="6AFB23D2" w14:textId="77777777" w:rsidTr="009A3960">
        <w:tc>
          <w:tcPr>
            <w:tcW w:w="5000" w:type="pct"/>
            <w:shd w:val="clear" w:color="auto" w:fill="BFBFBF" w:themeFill="background1" w:themeFillShade="BF"/>
          </w:tcPr>
          <w:p w14:paraId="7C0F1DE7" w14:textId="1A0B3EDF" w:rsidR="00AB3BBB" w:rsidRPr="00B95EF4" w:rsidRDefault="00AB3BBB" w:rsidP="008009B7">
            <w:pPr>
              <w:pStyle w:val="Heading1"/>
              <w:spacing w:before="60" w:after="60" w:line="240" w:lineRule="atLeast"/>
              <w:rPr>
                <w:rFonts w:ascii="Arial" w:hAnsi="Arial" w:cs="Arial"/>
              </w:rPr>
            </w:pPr>
            <w:r w:rsidRPr="00B95EF4">
              <w:rPr>
                <w:rFonts w:ascii="Arial" w:hAnsi="Arial" w:cs="Arial"/>
              </w:rPr>
              <w:t xml:space="preserve">Section </w:t>
            </w:r>
            <w:r w:rsidR="003A1947" w:rsidRPr="00B95EF4">
              <w:rPr>
                <w:rFonts w:ascii="Arial" w:hAnsi="Arial" w:cs="Arial"/>
              </w:rPr>
              <w:t>2</w:t>
            </w:r>
            <w:r w:rsidRPr="00B95EF4">
              <w:rPr>
                <w:rFonts w:ascii="Arial" w:hAnsi="Arial" w:cs="Arial"/>
              </w:rPr>
              <w:t xml:space="preserve"> – Description, Condition, Threats &amp; Recovery</w:t>
            </w:r>
          </w:p>
        </w:tc>
      </w:tr>
      <w:tr w:rsidR="009A3960" w:rsidRPr="002E4A1B" w14:paraId="036132CA" w14:textId="77777777" w:rsidTr="009A3960">
        <w:tc>
          <w:tcPr>
            <w:tcW w:w="5000" w:type="pct"/>
            <w:shd w:val="clear" w:color="auto" w:fill="F2F2F2" w:themeFill="background1" w:themeFillShade="F2"/>
          </w:tcPr>
          <w:p w14:paraId="5B631673" w14:textId="41DB6DAC" w:rsidR="009A3960" w:rsidRPr="002E4A1B" w:rsidRDefault="009A3960" w:rsidP="009A3960">
            <w:pPr>
              <w:spacing w:before="60" w:after="60" w:line="240" w:lineRule="atLeast"/>
            </w:pPr>
            <w:r>
              <w:rPr>
                <w:rFonts w:ascii="Arial" w:hAnsi="Arial" w:cs="Arial"/>
                <w:b/>
                <w:sz w:val="20"/>
                <w:szCs w:val="20"/>
              </w:rPr>
              <w:t>A</w:t>
            </w:r>
            <w:r w:rsidRPr="002E4A1B">
              <w:rPr>
                <w:rFonts w:ascii="Arial" w:hAnsi="Arial" w:cs="Arial"/>
                <w:b/>
                <w:sz w:val="20"/>
                <w:szCs w:val="20"/>
              </w:rPr>
              <w:t>nswer all the questions, providing references where applicable. If no or insufficient information exists to answer a question, you must indicate this instead of leaving the question blank. The answers may be provided within this form or as attachments, ensuring that responses clearly indicate which question number they refer to.</w:t>
            </w:r>
          </w:p>
        </w:tc>
      </w:tr>
      <w:tr w:rsidR="0017622F" w:rsidRPr="002E4A1B" w14:paraId="1284AF33" w14:textId="77777777" w:rsidTr="0017622F">
        <w:tc>
          <w:tcPr>
            <w:tcW w:w="5000" w:type="pct"/>
            <w:shd w:val="clear" w:color="auto" w:fill="D9D9D9" w:themeFill="background1" w:themeFillShade="D9"/>
          </w:tcPr>
          <w:p w14:paraId="762C09E6" w14:textId="19BA9A79" w:rsidR="0017622F" w:rsidRDefault="0017622F" w:rsidP="0017622F">
            <w:pPr>
              <w:pStyle w:val="Heading4"/>
              <w:spacing w:before="60" w:after="60" w:line="240" w:lineRule="atLeast"/>
              <w:rPr>
                <w:rFonts w:ascii="Arial" w:hAnsi="Arial" w:cs="Arial"/>
                <w:b w:val="0"/>
                <w:sz w:val="20"/>
                <w:szCs w:val="20"/>
              </w:rPr>
            </w:pPr>
            <w:r w:rsidRPr="002E4A1B">
              <w:rPr>
                <w:rFonts w:ascii="Arial" w:hAnsi="Arial" w:cs="Arial"/>
                <w:sz w:val="20"/>
                <w:szCs w:val="20"/>
                <w:lang w:val="en-AU"/>
              </w:rPr>
              <w:t xml:space="preserve">Classification </w:t>
            </w:r>
          </w:p>
        </w:tc>
      </w:tr>
      <w:tr w:rsidR="00D114D9" w:rsidRPr="002E4A1B" w14:paraId="67059864" w14:textId="77777777" w:rsidTr="009A3960">
        <w:tblPrEx>
          <w:shd w:val="clear" w:color="auto" w:fill="auto"/>
        </w:tblPrEx>
        <w:tc>
          <w:tcPr>
            <w:tcW w:w="5000" w:type="pct"/>
            <w:shd w:val="clear" w:color="auto" w:fill="F2F2F2" w:themeFill="background1" w:themeFillShade="F2"/>
          </w:tcPr>
          <w:p w14:paraId="335DB80C" w14:textId="77777777" w:rsidR="00AB3BBB" w:rsidRPr="002E4A1B" w:rsidRDefault="00AB3BBB" w:rsidP="009A3960">
            <w:pPr>
              <w:pStyle w:val="ListParagraph"/>
              <w:numPr>
                <w:ilvl w:val="0"/>
                <w:numId w:val="8"/>
              </w:numPr>
              <w:spacing w:before="60" w:after="60" w:line="240" w:lineRule="atLeast"/>
              <w:contextualSpacing w:val="0"/>
              <w:rPr>
                <w:rFonts w:ascii="Arial" w:hAnsi="Arial" w:cs="Arial"/>
                <w:b/>
                <w:sz w:val="20"/>
                <w:szCs w:val="20"/>
              </w:rPr>
            </w:pPr>
            <w:r w:rsidRPr="002E4A1B">
              <w:rPr>
                <w:rFonts w:ascii="Arial" w:hAnsi="Arial" w:cs="Arial"/>
                <w:b/>
                <w:sz w:val="20"/>
                <w:szCs w:val="20"/>
              </w:rPr>
              <w:t xml:space="preserve">What is the name of the ecological community? </w:t>
            </w:r>
          </w:p>
          <w:p w14:paraId="2D6A6DDE" w14:textId="77777777" w:rsidR="00AB3BBB" w:rsidRPr="003873D9" w:rsidRDefault="00AB3BBB" w:rsidP="009A3960">
            <w:pPr>
              <w:spacing w:before="60" w:after="60" w:line="240" w:lineRule="atLeast"/>
              <w:jc w:val="both"/>
              <w:rPr>
                <w:rFonts w:ascii="Arial" w:hAnsi="Arial" w:cs="Arial"/>
                <w:bCs/>
                <w:i/>
                <w:iCs/>
                <w:sz w:val="20"/>
                <w:szCs w:val="20"/>
              </w:rPr>
            </w:pPr>
            <w:r w:rsidRPr="003873D9">
              <w:rPr>
                <w:rFonts w:ascii="Arial" w:hAnsi="Arial" w:cs="Arial"/>
                <w:i/>
                <w:iCs/>
                <w:sz w:val="20"/>
                <w:szCs w:val="20"/>
              </w:rPr>
              <w:t>Note any other names that have been used recently, including where different names apply within different jurisdictions. For example, is it known by separate names in different States or regions?</w:t>
            </w:r>
          </w:p>
        </w:tc>
      </w:tr>
      <w:tr w:rsidR="00D114D9" w:rsidRPr="002E4A1B" w14:paraId="0FF474E6" w14:textId="77777777" w:rsidTr="00C84CF1">
        <w:tblPrEx>
          <w:shd w:val="clear" w:color="auto" w:fill="auto"/>
        </w:tblPrEx>
        <w:tc>
          <w:tcPr>
            <w:tcW w:w="5000" w:type="pct"/>
            <w:tcBorders>
              <w:top w:val="single" w:sz="4" w:space="0" w:color="auto"/>
              <w:left w:val="single" w:sz="4" w:space="0" w:color="auto"/>
              <w:bottom w:val="single" w:sz="4" w:space="0" w:color="auto"/>
              <w:right w:val="single" w:sz="4" w:space="0" w:color="auto"/>
            </w:tcBorders>
            <w:shd w:val="clear" w:color="auto" w:fill="auto"/>
          </w:tcPr>
          <w:p w14:paraId="04E63E66" w14:textId="37D97D9C" w:rsidR="003873D9" w:rsidRPr="002E4A1B" w:rsidRDefault="003873D9" w:rsidP="009A3960">
            <w:pPr>
              <w:pStyle w:val="Default"/>
              <w:spacing w:before="60" w:after="60" w:line="240" w:lineRule="atLeast"/>
              <w:rPr>
                <w:rStyle w:val="Strong"/>
                <w:rFonts w:asciiTheme="minorHAnsi" w:hAnsiTheme="minorHAnsi" w:cstheme="minorHAnsi"/>
                <w:b w:val="0"/>
                <w:bCs w:val="0"/>
                <w:sz w:val="22"/>
                <w:szCs w:val="20"/>
              </w:rPr>
            </w:pPr>
          </w:p>
        </w:tc>
      </w:tr>
      <w:tr w:rsidR="00D114D9" w:rsidRPr="002E4A1B" w14:paraId="0696298F" w14:textId="77777777" w:rsidTr="009A3960">
        <w:tblPrEx>
          <w:shd w:val="clear" w:color="auto" w:fill="E6E6E6"/>
        </w:tblPrEx>
        <w:tc>
          <w:tcPr>
            <w:tcW w:w="5000" w:type="pct"/>
            <w:shd w:val="clear" w:color="auto" w:fill="F2F2F2" w:themeFill="background1" w:themeFillShade="F2"/>
          </w:tcPr>
          <w:p w14:paraId="3035449E" w14:textId="77777777" w:rsidR="00AB3BBB" w:rsidRPr="002E4A1B" w:rsidRDefault="00AB3BBB" w:rsidP="009A3960">
            <w:pPr>
              <w:pStyle w:val="ListParagraph"/>
              <w:numPr>
                <w:ilvl w:val="0"/>
                <w:numId w:val="8"/>
              </w:numPr>
              <w:spacing w:before="60" w:after="60" w:line="240" w:lineRule="atLeast"/>
              <w:contextualSpacing w:val="0"/>
              <w:rPr>
                <w:rFonts w:ascii="Arial" w:hAnsi="Arial" w:cs="Arial"/>
                <w:b/>
                <w:sz w:val="20"/>
                <w:szCs w:val="20"/>
              </w:rPr>
            </w:pPr>
            <w:r w:rsidRPr="002E4A1B">
              <w:rPr>
                <w:rFonts w:ascii="Arial" w:hAnsi="Arial" w:cs="Arial"/>
                <w:b/>
                <w:sz w:val="20"/>
                <w:szCs w:val="20"/>
              </w:rPr>
              <w:t>What authorities/surveys/studies support or use the name?</w:t>
            </w:r>
          </w:p>
        </w:tc>
      </w:tr>
      <w:tr w:rsidR="0080648F" w:rsidRPr="002E4A1B" w14:paraId="6AE81836" w14:textId="77777777" w:rsidTr="00DA6284">
        <w:tblPrEx>
          <w:shd w:val="clear" w:color="auto" w:fill="E6E6E6"/>
        </w:tblPrEx>
        <w:tc>
          <w:tcPr>
            <w:tcW w:w="5000" w:type="pct"/>
            <w:shd w:val="clear" w:color="auto" w:fill="FFFFFF" w:themeFill="background1"/>
          </w:tcPr>
          <w:p w14:paraId="2DCEA04B" w14:textId="01EC9891" w:rsidR="003873D9" w:rsidRPr="0017622F" w:rsidRDefault="003873D9" w:rsidP="009A3960">
            <w:pPr>
              <w:spacing w:before="60" w:after="60" w:line="240" w:lineRule="atLeast"/>
              <w:rPr>
                <w:rFonts w:ascii="Arial" w:hAnsi="Arial" w:cs="Arial"/>
                <w:bCs/>
                <w:sz w:val="20"/>
                <w:szCs w:val="20"/>
              </w:rPr>
            </w:pPr>
          </w:p>
        </w:tc>
      </w:tr>
      <w:tr w:rsidR="0017622F" w:rsidRPr="002E4A1B" w14:paraId="727DAD44" w14:textId="77777777" w:rsidTr="0017622F">
        <w:tblPrEx>
          <w:shd w:val="clear" w:color="auto" w:fill="E6E6E6"/>
        </w:tblPrEx>
        <w:tc>
          <w:tcPr>
            <w:tcW w:w="5000" w:type="pct"/>
            <w:shd w:val="clear" w:color="auto" w:fill="F2F2F2" w:themeFill="background1" w:themeFillShade="F2"/>
          </w:tcPr>
          <w:p w14:paraId="70627B7F" w14:textId="77777777" w:rsidR="0017622F" w:rsidRPr="002E4A1B" w:rsidRDefault="0017622F" w:rsidP="0017622F">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sz w:val="20"/>
                <w:szCs w:val="20"/>
              </w:rPr>
              <w:t xml:space="preserve">How does the nominated ecological community relate to other ecological communities that occur nearby or that may be </w:t>
            </w:r>
            <w:proofErr w:type="gramStart"/>
            <w:r w:rsidRPr="002E4A1B">
              <w:rPr>
                <w:rFonts w:ascii="Arial" w:hAnsi="Arial" w:cs="Arial"/>
                <w:b/>
                <w:sz w:val="20"/>
                <w:szCs w:val="20"/>
              </w:rPr>
              <w:t>similar to</w:t>
            </w:r>
            <w:proofErr w:type="gramEnd"/>
            <w:r w:rsidRPr="002E4A1B">
              <w:rPr>
                <w:rFonts w:ascii="Arial" w:hAnsi="Arial" w:cs="Arial"/>
                <w:b/>
                <w:sz w:val="20"/>
                <w:szCs w:val="20"/>
              </w:rPr>
              <w:t xml:space="preserve"> it? </w:t>
            </w:r>
          </w:p>
          <w:p w14:paraId="0D28A97B" w14:textId="77777777" w:rsidR="0017622F" w:rsidRPr="003873D9" w:rsidRDefault="0017622F" w:rsidP="0017622F">
            <w:pPr>
              <w:spacing w:before="60" w:after="60" w:line="240" w:lineRule="atLeast"/>
              <w:jc w:val="both"/>
              <w:rPr>
                <w:rFonts w:ascii="Arial" w:hAnsi="Arial" w:cs="Arial"/>
                <w:i/>
                <w:sz w:val="20"/>
                <w:szCs w:val="20"/>
              </w:rPr>
            </w:pPr>
            <w:r w:rsidRPr="003873D9">
              <w:rPr>
                <w:rFonts w:ascii="Arial" w:hAnsi="Arial" w:cs="Arial"/>
                <w:i/>
                <w:sz w:val="20"/>
                <w:szCs w:val="20"/>
              </w:rPr>
              <w:t xml:space="preserve">Does it intergrade with any other ecological communities and, if so, what are they and how wide are the intergradation zones? </w:t>
            </w:r>
          </w:p>
          <w:p w14:paraId="052B8AEF" w14:textId="6BFA8E5A" w:rsidR="0017622F" w:rsidRPr="0080648F" w:rsidRDefault="0017622F" w:rsidP="0017622F">
            <w:pPr>
              <w:spacing w:before="60" w:after="60" w:line="240" w:lineRule="atLeast"/>
              <w:rPr>
                <w:rFonts w:ascii="Arial" w:hAnsi="Arial" w:cs="Arial"/>
                <w:b/>
                <w:sz w:val="20"/>
                <w:szCs w:val="20"/>
              </w:rPr>
            </w:pPr>
            <w:r w:rsidRPr="003873D9">
              <w:rPr>
                <w:rFonts w:ascii="Arial" w:hAnsi="Arial" w:cs="Arial"/>
                <w:i/>
                <w:sz w:val="20"/>
                <w:szCs w:val="20"/>
              </w:rPr>
              <w:t>Describe how you might distinguish the ecological community in areas where there is overlap (also see Description section below).</w:t>
            </w:r>
          </w:p>
        </w:tc>
      </w:tr>
      <w:tr w:rsidR="003873D9" w:rsidRPr="002E4A1B" w14:paraId="45AFD6F3" w14:textId="77777777" w:rsidTr="003873D9">
        <w:tblPrEx>
          <w:shd w:val="clear" w:color="auto" w:fill="E6E6E6"/>
        </w:tblPrEx>
        <w:tc>
          <w:tcPr>
            <w:tcW w:w="5000" w:type="pct"/>
            <w:shd w:val="clear" w:color="auto" w:fill="auto"/>
          </w:tcPr>
          <w:p w14:paraId="0C1967CD" w14:textId="7EE091BA" w:rsidR="003873D9" w:rsidRPr="003873D9" w:rsidRDefault="003873D9" w:rsidP="003873D9">
            <w:pPr>
              <w:spacing w:before="60" w:after="60" w:line="240" w:lineRule="atLeast"/>
              <w:jc w:val="both"/>
              <w:rPr>
                <w:rFonts w:ascii="Arial" w:hAnsi="Arial" w:cs="Arial"/>
                <w:bCs/>
                <w:sz w:val="20"/>
                <w:szCs w:val="20"/>
              </w:rPr>
            </w:pPr>
          </w:p>
        </w:tc>
      </w:tr>
      <w:tr w:rsidR="003873D9" w:rsidRPr="002E4A1B" w14:paraId="41529673" w14:textId="77777777" w:rsidTr="00852C54">
        <w:tblPrEx>
          <w:shd w:val="clear" w:color="auto" w:fill="E6E6E6"/>
        </w:tblPrEx>
        <w:tc>
          <w:tcPr>
            <w:tcW w:w="5000" w:type="pct"/>
            <w:shd w:val="clear" w:color="auto" w:fill="D9D9D9" w:themeFill="background1" w:themeFillShade="D9"/>
          </w:tcPr>
          <w:p w14:paraId="23D1C3D5" w14:textId="20DD950E" w:rsidR="003873D9" w:rsidRPr="005D2551" w:rsidRDefault="003873D9" w:rsidP="003873D9">
            <w:pPr>
              <w:spacing w:before="60" w:after="60" w:line="240" w:lineRule="atLeast"/>
              <w:jc w:val="both"/>
              <w:rPr>
                <w:rFonts w:ascii="Arial" w:hAnsi="Arial" w:cs="Arial"/>
                <w:b/>
                <w:bCs/>
                <w:i/>
                <w:iCs/>
                <w:sz w:val="20"/>
                <w:szCs w:val="20"/>
              </w:rPr>
            </w:pPr>
            <w:r w:rsidRPr="005D2551">
              <w:rPr>
                <w:rFonts w:ascii="Arial" w:hAnsi="Arial" w:cs="Arial"/>
                <w:b/>
                <w:bCs/>
                <w:i/>
                <w:iCs/>
                <w:sz w:val="20"/>
                <w:szCs w:val="20"/>
              </w:rPr>
              <w:lastRenderedPageBreak/>
              <w:t>Description</w:t>
            </w:r>
          </w:p>
        </w:tc>
      </w:tr>
      <w:tr w:rsidR="003873D9" w:rsidRPr="002E4A1B" w14:paraId="7A552548" w14:textId="77777777" w:rsidTr="00ED1A3E">
        <w:tblPrEx>
          <w:shd w:val="clear" w:color="auto" w:fill="E6E6E6"/>
        </w:tblPrEx>
        <w:tc>
          <w:tcPr>
            <w:tcW w:w="5000" w:type="pct"/>
            <w:shd w:val="clear" w:color="auto" w:fill="F2F2F2" w:themeFill="background1" w:themeFillShade="F2"/>
          </w:tcPr>
          <w:p w14:paraId="2F843B49"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List the main features that distinguish this ecological community from all other ecological communities.</w:t>
            </w:r>
          </w:p>
          <w:p w14:paraId="343542EC" w14:textId="7EE32A5F" w:rsidR="003873D9" w:rsidRPr="002E4A1B" w:rsidRDefault="003873D9" w:rsidP="003873D9">
            <w:pPr>
              <w:spacing w:before="60" w:after="60" w:line="240" w:lineRule="atLeast"/>
              <w:jc w:val="both"/>
              <w:rPr>
                <w:rFonts w:ascii="Arial" w:hAnsi="Arial" w:cs="Arial"/>
                <w:sz w:val="20"/>
                <w:szCs w:val="20"/>
              </w:rPr>
            </w:pPr>
            <w:r w:rsidRPr="003873D9">
              <w:rPr>
                <w:rFonts w:ascii="Arial" w:hAnsi="Arial" w:cs="Arial"/>
                <w:i/>
                <w:iCs/>
                <w:sz w:val="20"/>
                <w:szCs w:val="20"/>
              </w:rPr>
              <w:t>Characteristic (or diagnostic) features can be biological (</w:t>
            </w:r>
            <w:proofErr w:type="gramStart"/>
            <w:r w:rsidRPr="003873D9">
              <w:rPr>
                <w:rFonts w:ascii="Arial" w:hAnsi="Arial" w:cs="Arial"/>
                <w:i/>
                <w:iCs/>
                <w:sz w:val="20"/>
                <w:szCs w:val="20"/>
              </w:rPr>
              <w:t>e.g.</w:t>
            </w:r>
            <w:proofErr w:type="gramEnd"/>
            <w:r w:rsidRPr="003873D9">
              <w:rPr>
                <w:rFonts w:ascii="Arial" w:hAnsi="Arial" w:cs="Arial"/>
                <w:i/>
                <w:iCs/>
                <w:sz w:val="20"/>
                <w:szCs w:val="20"/>
              </w:rPr>
              <w:t xml:space="preserve"> taxa or taxonomic groups of plants and animals characteristic to the community; a type of vegetation or other biotic structure), or associated non-biological landscape characteristics (e.g. soil type or substrate, habitat feature, hydrological feature). Please limit your answer to those features that are </w:t>
            </w:r>
            <w:r w:rsidRPr="003873D9">
              <w:rPr>
                <w:rFonts w:ascii="Arial" w:hAnsi="Arial" w:cs="Arial"/>
                <w:i/>
                <w:iCs/>
                <w:sz w:val="20"/>
                <w:szCs w:val="20"/>
                <w:u w:val="single"/>
              </w:rPr>
              <w:t>specific</w:t>
            </w:r>
            <w:r w:rsidRPr="003873D9">
              <w:rPr>
                <w:rFonts w:ascii="Arial" w:hAnsi="Arial" w:cs="Arial"/>
                <w:i/>
                <w:iCs/>
                <w:sz w:val="20"/>
                <w:szCs w:val="20"/>
              </w:rPr>
              <w:t xml:space="preserve"> to the ecological community and can be used to distinguish it from other ecological communities.</w:t>
            </w:r>
          </w:p>
        </w:tc>
      </w:tr>
      <w:tr w:rsidR="003873D9" w:rsidRPr="002E4A1B" w14:paraId="58A851A9" w14:textId="77777777" w:rsidTr="003873D9">
        <w:tblPrEx>
          <w:shd w:val="clear" w:color="auto" w:fill="E6E6E6"/>
        </w:tblPrEx>
        <w:tc>
          <w:tcPr>
            <w:tcW w:w="5000" w:type="pct"/>
            <w:shd w:val="clear" w:color="auto" w:fill="auto"/>
          </w:tcPr>
          <w:p w14:paraId="0ED61A71" w14:textId="77777777" w:rsidR="003873D9" w:rsidRDefault="003873D9" w:rsidP="00852C54">
            <w:pPr>
              <w:spacing w:before="60" w:after="60" w:line="240" w:lineRule="atLeast"/>
              <w:jc w:val="both"/>
              <w:rPr>
                <w:rFonts w:ascii="Arial" w:hAnsi="Arial" w:cs="Arial"/>
                <w:bCs/>
                <w:sz w:val="20"/>
                <w:szCs w:val="20"/>
              </w:rPr>
            </w:pPr>
          </w:p>
          <w:p w14:paraId="2836C821" w14:textId="12457CEC" w:rsidR="000E34DA" w:rsidRPr="000E34DA" w:rsidRDefault="000E34DA" w:rsidP="00852C54">
            <w:pPr>
              <w:spacing w:before="60" w:after="60" w:line="240" w:lineRule="atLeast"/>
              <w:jc w:val="both"/>
              <w:rPr>
                <w:rFonts w:ascii="Arial" w:hAnsi="Arial" w:cs="Arial"/>
                <w:bCs/>
                <w:sz w:val="20"/>
                <w:szCs w:val="20"/>
              </w:rPr>
            </w:pPr>
          </w:p>
        </w:tc>
      </w:tr>
      <w:tr w:rsidR="003873D9" w:rsidRPr="002E4A1B" w14:paraId="33C24248" w14:textId="77777777" w:rsidTr="00ED1A3E">
        <w:tblPrEx>
          <w:shd w:val="clear" w:color="auto" w:fill="E6E6E6"/>
        </w:tblPrEx>
        <w:tc>
          <w:tcPr>
            <w:tcW w:w="5000" w:type="pct"/>
            <w:shd w:val="clear" w:color="auto" w:fill="F2F2F2" w:themeFill="background1" w:themeFillShade="F2"/>
          </w:tcPr>
          <w:p w14:paraId="3E758A84"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 xml:space="preserve">Give a description of the biological components of the ecological community. </w:t>
            </w:r>
          </w:p>
          <w:p w14:paraId="715A642F" w14:textId="3E4FB2EF" w:rsidR="003873D9" w:rsidRPr="005D2551" w:rsidRDefault="003873D9" w:rsidP="005D2551">
            <w:pPr>
              <w:spacing w:before="60" w:after="60" w:line="240" w:lineRule="atLeast"/>
              <w:jc w:val="both"/>
              <w:rPr>
                <w:rFonts w:ascii="Arial" w:hAnsi="Arial" w:cs="Arial"/>
                <w:b/>
                <w:sz w:val="20"/>
                <w:szCs w:val="20"/>
              </w:rPr>
            </w:pPr>
            <w:r w:rsidRPr="005D2551">
              <w:rPr>
                <w:rFonts w:ascii="Arial" w:hAnsi="Arial" w:cs="Arial"/>
                <w:i/>
                <w:sz w:val="20"/>
                <w:szCs w:val="20"/>
              </w:rPr>
              <w:t>For instance, what species of plants and animals commonly occur in the community; what is the typical vegetation structure (if relevant).</w:t>
            </w:r>
          </w:p>
        </w:tc>
      </w:tr>
      <w:tr w:rsidR="003873D9" w:rsidRPr="002E4A1B" w14:paraId="5CF128F1" w14:textId="77777777" w:rsidTr="003873D9">
        <w:tblPrEx>
          <w:shd w:val="clear" w:color="auto" w:fill="E6E6E6"/>
        </w:tblPrEx>
        <w:tc>
          <w:tcPr>
            <w:tcW w:w="5000" w:type="pct"/>
            <w:shd w:val="clear" w:color="auto" w:fill="auto"/>
          </w:tcPr>
          <w:p w14:paraId="789F0C51" w14:textId="77777777" w:rsidR="003873D9" w:rsidRDefault="003873D9" w:rsidP="00852C54">
            <w:pPr>
              <w:spacing w:before="60" w:after="60" w:line="240" w:lineRule="atLeast"/>
              <w:rPr>
                <w:rFonts w:ascii="Arial" w:hAnsi="Arial" w:cs="Arial"/>
                <w:bCs/>
                <w:iCs/>
                <w:sz w:val="20"/>
                <w:szCs w:val="20"/>
              </w:rPr>
            </w:pPr>
          </w:p>
          <w:p w14:paraId="459414DC" w14:textId="46C11713" w:rsidR="000E34DA" w:rsidRPr="000E34DA" w:rsidRDefault="000E34DA" w:rsidP="00852C54">
            <w:pPr>
              <w:spacing w:before="60" w:after="60" w:line="240" w:lineRule="atLeast"/>
              <w:rPr>
                <w:rFonts w:ascii="Arial" w:hAnsi="Arial" w:cs="Arial"/>
                <w:bCs/>
                <w:iCs/>
                <w:sz w:val="20"/>
                <w:szCs w:val="20"/>
              </w:rPr>
            </w:pPr>
          </w:p>
        </w:tc>
      </w:tr>
      <w:tr w:rsidR="003873D9" w:rsidRPr="002E4A1B" w14:paraId="5FEC3451" w14:textId="77777777" w:rsidTr="00ED1A3E">
        <w:tblPrEx>
          <w:shd w:val="clear" w:color="auto" w:fill="E6E6E6"/>
        </w:tblPrEx>
        <w:tc>
          <w:tcPr>
            <w:tcW w:w="5000" w:type="pct"/>
            <w:shd w:val="clear" w:color="auto" w:fill="F2F2F2" w:themeFill="background1" w:themeFillShade="F2"/>
          </w:tcPr>
          <w:p w14:paraId="039FE65D"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 xml:space="preserve">Give a description of the associated non-biological landscape characteristics or components of the ecological community. </w:t>
            </w:r>
          </w:p>
          <w:p w14:paraId="1E167DFE" w14:textId="28553695" w:rsidR="003873D9" w:rsidRPr="005D2551" w:rsidRDefault="003873D9" w:rsidP="005D2551">
            <w:pPr>
              <w:spacing w:before="60" w:after="60" w:line="240" w:lineRule="atLeast"/>
              <w:rPr>
                <w:rFonts w:ascii="Arial" w:hAnsi="Arial" w:cs="Arial"/>
                <w:b/>
                <w:iCs/>
                <w:sz w:val="20"/>
                <w:szCs w:val="20"/>
              </w:rPr>
            </w:pPr>
            <w:r w:rsidRPr="005D2551">
              <w:rPr>
                <w:rFonts w:ascii="Arial" w:hAnsi="Arial" w:cs="Arial"/>
                <w:i/>
                <w:iCs/>
                <w:sz w:val="20"/>
                <w:szCs w:val="20"/>
              </w:rPr>
              <w:t>For instance, what is the typical landscape in which the community occurs? Note if it is associated with a particular soil type or substrate; what major climatic variables drive the distribution of the ecological community (</w:t>
            </w:r>
            <w:proofErr w:type="gramStart"/>
            <w:r w:rsidRPr="005D2551">
              <w:rPr>
                <w:rFonts w:ascii="Arial" w:hAnsi="Arial" w:cs="Arial"/>
                <w:i/>
                <w:iCs/>
                <w:sz w:val="20"/>
                <w:szCs w:val="20"/>
              </w:rPr>
              <w:t>e.g.</w:t>
            </w:r>
            <w:proofErr w:type="gramEnd"/>
            <w:r w:rsidRPr="005D2551">
              <w:rPr>
                <w:rFonts w:ascii="Arial" w:hAnsi="Arial" w:cs="Arial"/>
                <w:i/>
                <w:iCs/>
                <w:sz w:val="20"/>
                <w:szCs w:val="20"/>
              </w:rPr>
              <w:t xml:space="preserve"> rainfall). Note </w:t>
            </w:r>
            <w:proofErr w:type="gramStart"/>
            <w:r w:rsidRPr="005D2551">
              <w:rPr>
                <w:rFonts w:ascii="Arial" w:hAnsi="Arial" w:cs="Arial"/>
                <w:i/>
                <w:iCs/>
                <w:sz w:val="20"/>
                <w:szCs w:val="20"/>
              </w:rPr>
              <w:t>particular altitudes</w:t>
            </w:r>
            <w:proofErr w:type="gramEnd"/>
            <w:r w:rsidRPr="005D2551">
              <w:rPr>
                <w:rFonts w:ascii="Arial" w:hAnsi="Arial" w:cs="Arial"/>
                <w:i/>
                <w:iCs/>
                <w:sz w:val="20"/>
                <w:szCs w:val="20"/>
              </w:rPr>
              <w:t>, latitudes or geographic coordinates.</w:t>
            </w:r>
          </w:p>
        </w:tc>
      </w:tr>
      <w:tr w:rsidR="003873D9" w:rsidRPr="002E4A1B" w14:paraId="56B6C84E" w14:textId="77777777" w:rsidTr="003873D9">
        <w:tblPrEx>
          <w:shd w:val="clear" w:color="auto" w:fill="E6E6E6"/>
        </w:tblPrEx>
        <w:tc>
          <w:tcPr>
            <w:tcW w:w="5000" w:type="pct"/>
            <w:shd w:val="clear" w:color="auto" w:fill="auto"/>
          </w:tcPr>
          <w:p w14:paraId="3F63C135" w14:textId="77777777" w:rsidR="003873D9" w:rsidRDefault="003873D9" w:rsidP="000E34DA">
            <w:pPr>
              <w:spacing w:before="60" w:after="60" w:line="240" w:lineRule="atLeast"/>
              <w:jc w:val="both"/>
              <w:rPr>
                <w:rFonts w:ascii="Arial" w:hAnsi="Arial" w:cs="Arial"/>
                <w:bCs/>
                <w:sz w:val="20"/>
                <w:szCs w:val="20"/>
              </w:rPr>
            </w:pPr>
          </w:p>
          <w:p w14:paraId="0B9B0FB8" w14:textId="08A86628" w:rsidR="000E34DA" w:rsidRPr="000E34DA" w:rsidRDefault="000E34DA" w:rsidP="000E34DA">
            <w:pPr>
              <w:spacing w:before="60" w:after="60" w:line="240" w:lineRule="atLeast"/>
              <w:jc w:val="both"/>
              <w:rPr>
                <w:rFonts w:ascii="Arial" w:hAnsi="Arial" w:cs="Arial"/>
                <w:bCs/>
                <w:sz w:val="20"/>
                <w:szCs w:val="20"/>
              </w:rPr>
            </w:pPr>
          </w:p>
        </w:tc>
      </w:tr>
      <w:tr w:rsidR="003873D9" w:rsidRPr="002E4A1B" w14:paraId="72BB92C1" w14:textId="77777777" w:rsidTr="00ED1A3E">
        <w:tblPrEx>
          <w:shd w:val="clear" w:color="auto" w:fill="E6E6E6"/>
        </w:tblPrEx>
        <w:tc>
          <w:tcPr>
            <w:tcW w:w="5000" w:type="pct"/>
            <w:shd w:val="clear" w:color="auto" w:fill="F2F2F2" w:themeFill="background1" w:themeFillShade="F2"/>
          </w:tcPr>
          <w:p w14:paraId="574E5263" w14:textId="20F9DA72"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Provide information on the ecological processes by which the biological and non-biological components interact (where known).</w:t>
            </w:r>
          </w:p>
        </w:tc>
      </w:tr>
      <w:tr w:rsidR="003873D9" w:rsidRPr="002E4A1B" w14:paraId="37A331A5" w14:textId="77777777" w:rsidTr="003873D9">
        <w:tblPrEx>
          <w:shd w:val="clear" w:color="auto" w:fill="E6E6E6"/>
        </w:tblPrEx>
        <w:tc>
          <w:tcPr>
            <w:tcW w:w="5000" w:type="pct"/>
            <w:shd w:val="clear" w:color="auto" w:fill="auto"/>
          </w:tcPr>
          <w:p w14:paraId="6FCC66B1" w14:textId="77777777" w:rsidR="003873D9" w:rsidRDefault="003873D9" w:rsidP="000E34DA">
            <w:pPr>
              <w:spacing w:before="60" w:after="60" w:line="240" w:lineRule="atLeast"/>
              <w:jc w:val="both"/>
              <w:rPr>
                <w:rFonts w:ascii="Arial" w:hAnsi="Arial" w:cs="Arial"/>
                <w:bCs/>
                <w:sz w:val="20"/>
                <w:szCs w:val="20"/>
              </w:rPr>
            </w:pPr>
          </w:p>
          <w:p w14:paraId="6210C004" w14:textId="70F7DC54" w:rsidR="000E34DA" w:rsidRPr="000E34DA" w:rsidRDefault="000E34DA" w:rsidP="000E34DA">
            <w:pPr>
              <w:spacing w:before="60" w:after="60" w:line="240" w:lineRule="atLeast"/>
              <w:jc w:val="both"/>
              <w:rPr>
                <w:rFonts w:ascii="Arial" w:hAnsi="Arial" w:cs="Arial"/>
                <w:bCs/>
                <w:sz w:val="20"/>
                <w:szCs w:val="20"/>
              </w:rPr>
            </w:pPr>
          </w:p>
        </w:tc>
      </w:tr>
      <w:tr w:rsidR="003873D9" w:rsidRPr="002E4A1B" w14:paraId="6EB1EF9A" w14:textId="77777777" w:rsidTr="00ED1A3E">
        <w:tblPrEx>
          <w:shd w:val="clear" w:color="auto" w:fill="E6E6E6"/>
        </w:tblPrEx>
        <w:tc>
          <w:tcPr>
            <w:tcW w:w="5000" w:type="pct"/>
            <w:shd w:val="clear" w:color="auto" w:fill="F2F2F2" w:themeFill="background1" w:themeFillShade="F2"/>
          </w:tcPr>
          <w:p w14:paraId="3B41D9D0"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 xml:space="preserve">Does the ecological community show any consistent regional or other variation across its extent, such as characteristic differences in species composition or structure? </w:t>
            </w:r>
          </w:p>
          <w:p w14:paraId="43BE182B" w14:textId="684DC592" w:rsidR="003873D9" w:rsidRPr="005D2551" w:rsidRDefault="003873D9" w:rsidP="005D2551">
            <w:pPr>
              <w:spacing w:before="60" w:after="60" w:line="240" w:lineRule="atLeast"/>
              <w:jc w:val="both"/>
              <w:rPr>
                <w:rFonts w:ascii="Arial" w:hAnsi="Arial" w:cs="Arial"/>
                <w:b/>
                <w:sz w:val="20"/>
                <w:szCs w:val="20"/>
              </w:rPr>
            </w:pPr>
            <w:r w:rsidRPr="005D2551">
              <w:rPr>
                <w:rFonts w:ascii="Arial" w:hAnsi="Arial" w:cs="Arial"/>
                <w:i/>
                <w:iCs/>
                <w:sz w:val="20"/>
                <w:szCs w:val="20"/>
              </w:rPr>
              <w:t>If so, please describe these.</w:t>
            </w:r>
          </w:p>
        </w:tc>
      </w:tr>
      <w:tr w:rsidR="003873D9" w:rsidRPr="002E4A1B" w14:paraId="7458DF3D" w14:textId="77777777" w:rsidTr="003873D9">
        <w:tblPrEx>
          <w:shd w:val="clear" w:color="auto" w:fill="E6E6E6"/>
        </w:tblPrEx>
        <w:tc>
          <w:tcPr>
            <w:tcW w:w="5000" w:type="pct"/>
            <w:shd w:val="clear" w:color="auto" w:fill="auto"/>
          </w:tcPr>
          <w:p w14:paraId="1831DF67" w14:textId="77777777" w:rsidR="003873D9" w:rsidRPr="005D2551" w:rsidRDefault="003873D9" w:rsidP="000E34DA">
            <w:pPr>
              <w:spacing w:before="60" w:after="60" w:line="240" w:lineRule="atLeast"/>
              <w:jc w:val="both"/>
              <w:rPr>
                <w:rFonts w:ascii="Arial" w:hAnsi="Arial" w:cs="Arial"/>
                <w:bCs/>
                <w:sz w:val="20"/>
                <w:szCs w:val="20"/>
              </w:rPr>
            </w:pPr>
          </w:p>
          <w:p w14:paraId="6A951523" w14:textId="53950D73" w:rsidR="005D2551" w:rsidRPr="005D2551" w:rsidRDefault="005D2551" w:rsidP="000E34DA">
            <w:pPr>
              <w:spacing w:before="60" w:after="60" w:line="240" w:lineRule="atLeast"/>
              <w:jc w:val="both"/>
              <w:rPr>
                <w:rFonts w:ascii="Arial" w:hAnsi="Arial" w:cs="Arial"/>
                <w:bCs/>
                <w:sz w:val="20"/>
                <w:szCs w:val="20"/>
              </w:rPr>
            </w:pPr>
          </w:p>
        </w:tc>
      </w:tr>
      <w:tr w:rsidR="003873D9" w:rsidRPr="002E4A1B" w14:paraId="7FDE413B" w14:textId="77777777" w:rsidTr="00ED1A3E">
        <w:tblPrEx>
          <w:shd w:val="clear" w:color="auto" w:fill="E6E6E6"/>
        </w:tblPrEx>
        <w:tc>
          <w:tcPr>
            <w:tcW w:w="5000" w:type="pct"/>
            <w:shd w:val="clear" w:color="auto" w:fill="F2F2F2" w:themeFill="background1" w:themeFillShade="F2"/>
          </w:tcPr>
          <w:p w14:paraId="0C798220"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Does the ecological community provide habitat for any listed threatened species and/or endemic species?</w:t>
            </w:r>
          </w:p>
          <w:p w14:paraId="13C82273" w14:textId="462919D8" w:rsidR="003873D9" w:rsidRPr="005D2551" w:rsidRDefault="005D2551" w:rsidP="005D2551">
            <w:pPr>
              <w:spacing w:before="60" w:after="60" w:line="240" w:lineRule="atLeast"/>
              <w:jc w:val="both"/>
              <w:rPr>
                <w:rFonts w:ascii="Arial" w:hAnsi="Arial" w:cs="Arial"/>
                <w:b/>
                <w:sz w:val="20"/>
                <w:szCs w:val="20"/>
              </w:rPr>
            </w:pPr>
            <w:r>
              <w:rPr>
                <w:rFonts w:ascii="Arial" w:hAnsi="Arial" w:cs="Arial"/>
                <w:i/>
                <w:iCs/>
                <w:sz w:val="20"/>
                <w:szCs w:val="20"/>
              </w:rPr>
              <w:t>I</w:t>
            </w:r>
            <w:r w:rsidR="003873D9" w:rsidRPr="005D2551">
              <w:rPr>
                <w:rFonts w:ascii="Arial" w:hAnsi="Arial" w:cs="Arial"/>
                <w:i/>
                <w:iCs/>
                <w:sz w:val="20"/>
                <w:szCs w:val="20"/>
              </w:rPr>
              <w:t>f so, please note the species and whether the species is listed on State and/or national lists and the nature of their dependence on the ecological community</w:t>
            </w:r>
            <w:r w:rsidR="003873D9" w:rsidRPr="005D2551">
              <w:rPr>
                <w:rFonts w:ascii="Arial" w:hAnsi="Arial" w:cs="Arial"/>
                <w:sz w:val="20"/>
                <w:szCs w:val="20"/>
              </w:rPr>
              <w:t>.</w:t>
            </w:r>
          </w:p>
        </w:tc>
      </w:tr>
      <w:tr w:rsidR="003873D9" w:rsidRPr="002E4A1B" w14:paraId="07ADDB66" w14:textId="77777777" w:rsidTr="003873D9">
        <w:tblPrEx>
          <w:shd w:val="clear" w:color="auto" w:fill="E6E6E6"/>
        </w:tblPrEx>
        <w:tc>
          <w:tcPr>
            <w:tcW w:w="5000" w:type="pct"/>
            <w:shd w:val="clear" w:color="auto" w:fill="auto"/>
          </w:tcPr>
          <w:p w14:paraId="5C917727" w14:textId="77777777" w:rsidR="003873D9" w:rsidRPr="005D2551" w:rsidRDefault="003873D9" w:rsidP="005D2551">
            <w:pPr>
              <w:spacing w:before="60" w:after="60" w:line="240" w:lineRule="atLeast"/>
              <w:jc w:val="both"/>
              <w:rPr>
                <w:rFonts w:ascii="Arial" w:hAnsi="Arial" w:cs="Arial"/>
                <w:bCs/>
                <w:sz w:val="20"/>
                <w:szCs w:val="20"/>
              </w:rPr>
            </w:pPr>
          </w:p>
          <w:p w14:paraId="7DF3A92B" w14:textId="55D4B786"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097F6218" w14:textId="77777777" w:rsidTr="00ED1A3E">
        <w:tblPrEx>
          <w:shd w:val="clear" w:color="auto" w:fill="E6E6E6"/>
        </w:tblPrEx>
        <w:tc>
          <w:tcPr>
            <w:tcW w:w="5000" w:type="pct"/>
            <w:shd w:val="clear" w:color="auto" w:fill="F2F2F2" w:themeFill="background1" w:themeFillShade="F2"/>
          </w:tcPr>
          <w:p w14:paraId="62203ADF" w14:textId="76E2E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 xml:space="preserve">Identify major studies on the ecological community (authors, dates, </w:t>
            </w:r>
            <w:proofErr w:type="gramStart"/>
            <w:r w:rsidRPr="002E4A1B">
              <w:rPr>
                <w:rFonts w:ascii="Arial" w:hAnsi="Arial" w:cs="Arial"/>
                <w:b/>
                <w:sz w:val="20"/>
                <w:szCs w:val="20"/>
              </w:rPr>
              <w:t>title</w:t>
            </w:r>
            <w:proofErr w:type="gramEnd"/>
            <w:r w:rsidRPr="002E4A1B">
              <w:rPr>
                <w:rFonts w:ascii="Arial" w:hAnsi="Arial" w:cs="Arial"/>
                <w:b/>
                <w:sz w:val="20"/>
                <w:szCs w:val="20"/>
              </w:rPr>
              <w:t xml:space="preserve"> and publishing details where relevant).</w:t>
            </w:r>
          </w:p>
        </w:tc>
      </w:tr>
      <w:tr w:rsidR="003873D9" w:rsidRPr="002E4A1B" w14:paraId="37BCFDF8" w14:textId="77777777" w:rsidTr="003873D9">
        <w:tblPrEx>
          <w:shd w:val="clear" w:color="auto" w:fill="E6E6E6"/>
        </w:tblPrEx>
        <w:tc>
          <w:tcPr>
            <w:tcW w:w="5000" w:type="pct"/>
            <w:shd w:val="clear" w:color="auto" w:fill="auto"/>
          </w:tcPr>
          <w:p w14:paraId="33368696" w14:textId="77777777" w:rsidR="003873D9" w:rsidRDefault="003873D9" w:rsidP="005D2551">
            <w:pPr>
              <w:spacing w:before="60" w:after="60" w:line="240" w:lineRule="atLeast"/>
              <w:jc w:val="both"/>
              <w:rPr>
                <w:rFonts w:ascii="Arial" w:hAnsi="Arial" w:cs="Arial"/>
                <w:bCs/>
                <w:sz w:val="20"/>
                <w:szCs w:val="20"/>
              </w:rPr>
            </w:pPr>
          </w:p>
          <w:p w14:paraId="3DE93C59" w14:textId="621DFB17"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494C0D53" w14:textId="77777777" w:rsidTr="00ED1A3E">
        <w:tblPrEx>
          <w:shd w:val="clear" w:color="auto" w:fill="E6E6E6"/>
        </w:tblPrEx>
        <w:tc>
          <w:tcPr>
            <w:tcW w:w="5000" w:type="pct"/>
            <w:shd w:val="clear" w:color="auto" w:fill="D9D9D9" w:themeFill="background1" w:themeFillShade="D9"/>
          </w:tcPr>
          <w:p w14:paraId="76D0F4CB" w14:textId="05A8137B" w:rsidR="003873D9" w:rsidRPr="005D2551" w:rsidRDefault="003873D9" w:rsidP="005D2551">
            <w:pPr>
              <w:spacing w:before="60" w:after="60" w:line="240" w:lineRule="atLeast"/>
              <w:jc w:val="both"/>
              <w:rPr>
                <w:rFonts w:ascii="Arial" w:hAnsi="Arial" w:cs="Arial"/>
                <w:b/>
                <w:bCs/>
                <w:sz w:val="20"/>
                <w:szCs w:val="20"/>
              </w:rPr>
            </w:pPr>
            <w:r w:rsidRPr="005D2551">
              <w:rPr>
                <w:rFonts w:ascii="Arial" w:hAnsi="Arial" w:cs="Arial"/>
                <w:b/>
                <w:bCs/>
                <w:i/>
                <w:iCs/>
                <w:sz w:val="20"/>
                <w:szCs w:val="20"/>
              </w:rPr>
              <w:t>Distribution</w:t>
            </w:r>
          </w:p>
        </w:tc>
      </w:tr>
      <w:tr w:rsidR="003873D9" w:rsidRPr="002E4A1B" w14:paraId="69BAA72B" w14:textId="77777777" w:rsidTr="00ED1A3E">
        <w:tblPrEx>
          <w:shd w:val="clear" w:color="auto" w:fill="E6E6E6"/>
        </w:tblPrEx>
        <w:tc>
          <w:tcPr>
            <w:tcW w:w="5000" w:type="pct"/>
            <w:shd w:val="clear" w:color="auto" w:fill="F2F2F2" w:themeFill="background1" w:themeFillShade="F2"/>
          </w:tcPr>
          <w:p w14:paraId="38AC073F"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sz w:val="20"/>
                <w:szCs w:val="20"/>
              </w:rPr>
            </w:pPr>
            <w:r w:rsidRPr="002E4A1B">
              <w:rPr>
                <w:rFonts w:ascii="Arial" w:hAnsi="Arial" w:cs="Arial"/>
                <w:b/>
                <w:sz w:val="20"/>
                <w:szCs w:val="20"/>
              </w:rPr>
              <w:t xml:space="preserve">Describe the distribution across WA and nationally. </w:t>
            </w:r>
          </w:p>
          <w:p w14:paraId="46F96C40" w14:textId="3A9EC192" w:rsidR="003873D9" w:rsidRPr="005D2551" w:rsidRDefault="003873D9" w:rsidP="005D2551">
            <w:pPr>
              <w:spacing w:before="60" w:after="60" w:line="240" w:lineRule="atLeast"/>
              <w:jc w:val="both"/>
              <w:rPr>
                <w:rFonts w:ascii="Arial" w:hAnsi="Arial" w:cs="Arial"/>
                <w:sz w:val="20"/>
                <w:szCs w:val="20"/>
              </w:rPr>
            </w:pPr>
            <w:r w:rsidRPr="005D2551">
              <w:rPr>
                <w:rFonts w:ascii="Arial" w:hAnsi="Arial" w:cs="Arial"/>
                <w:i/>
                <w:iCs/>
                <w:sz w:val="20"/>
                <w:szCs w:val="20"/>
              </w:rPr>
              <w:t xml:space="preserve">State the appropriate bioregions where the ecological community occurs. Attach or provide any maps showing its distribution with details of the source of the </w:t>
            </w:r>
            <w:proofErr w:type="gramStart"/>
            <w:r w:rsidRPr="005D2551">
              <w:rPr>
                <w:rFonts w:ascii="Arial" w:hAnsi="Arial" w:cs="Arial"/>
                <w:i/>
                <w:iCs/>
                <w:sz w:val="20"/>
                <w:szCs w:val="20"/>
              </w:rPr>
              <w:t>maps, or</w:t>
            </w:r>
            <w:proofErr w:type="gramEnd"/>
            <w:r w:rsidRPr="005D2551">
              <w:rPr>
                <w:rFonts w:ascii="Arial" w:hAnsi="Arial" w:cs="Arial"/>
                <w:i/>
                <w:iCs/>
                <w:sz w:val="20"/>
                <w:szCs w:val="20"/>
              </w:rPr>
              <w:t xml:space="preserve"> explain how they were created and the datasets used.</w:t>
            </w:r>
          </w:p>
        </w:tc>
      </w:tr>
      <w:tr w:rsidR="003873D9" w:rsidRPr="002E4A1B" w14:paraId="7B5E71AF" w14:textId="77777777" w:rsidTr="003873D9">
        <w:tblPrEx>
          <w:shd w:val="clear" w:color="auto" w:fill="E6E6E6"/>
        </w:tblPrEx>
        <w:tc>
          <w:tcPr>
            <w:tcW w:w="5000" w:type="pct"/>
            <w:shd w:val="clear" w:color="auto" w:fill="auto"/>
          </w:tcPr>
          <w:p w14:paraId="581D6953" w14:textId="52EB059D" w:rsidR="005D2551" w:rsidRPr="005D2551" w:rsidRDefault="005D2551" w:rsidP="005D2551">
            <w:pPr>
              <w:spacing w:before="60" w:after="60" w:line="240" w:lineRule="atLeast"/>
              <w:rPr>
                <w:rFonts w:ascii="Arial" w:hAnsi="Arial" w:cs="Arial"/>
                <w:bCs/>
                <w:sz w:val="20"/>
                <w:szCs w:val="20"/>
              </w:rPr>
            </w:pPr>
          </w:p>
        </w:tc>
      </w:tr>
      <w:tr w:rsidR="003873D9" w:rsidRPr="002E4A1B" w14:paraId="5FD6DDAD" w14:textId="77777777" w:rsidTr="00547CBF">
        <w:tblPrEx>
          <w:shd w:val="clear" w:color="auto" w:fill="E6E6E6"/>
        </w:tblPrEx>
        <w:tc>
          <w:tcPr>
            <w:tcW w:w="5000" w:type="pct"/>
            <w:shd w:val="clear" w:color="auto" w:fill="F2F2F2" w:themeFill="background1" w:themeFillShade="F2"/>
          </w:tcPr>
          <w:p w14:paraId="51031B00"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sz w:val="20"/>
                <w:szCs w:val="20"/>
              </w:rPr>
            </w:pPr>
            <w:bookmarkStart w:id="11" w:name="_Ref424047108"/>
            <w:r w:rsidRPr="002E4A1B">
              <w:rPr>
                <w:rFonts w:ascii="Arial" w:hAnsi="Arial" w:cs="Arial"/>
                <w:b/>
                <w:sz w:val="20"/>
                <w:szCs w:val="20"/>
              </w:rPr>
              <w:t>What is the area of distribution of the ecological community?</w:t>
            </w:r>
            <w:bookmarkEnd w:id="11"/>
          </w:p>
          <w:p w14:paraId="32541C85" w14:textId="69A5CDD0" w:rsidR="003873D9" w:rsidRPr="005D2551" w:rsidRDefault="003873D9" w:rsidP="005D2551">
            <w:pPr>
              <w:spacing w:before="60" w:after="60" w:line="240" w:lineRule="atLeast"/>
              <w:rPr>
                <w:rFonts w:ascii="Arial" w:hAnsi="Arial" w:cs="Arial"/>
                <w:b/>
                <w:sz w:val="20"/>
                <w:szCs w:val="20"/>
              </w:rPr>
            </w:pPr>
            <w:r w:rsidRPr="005D2551">
              <w:rPr>
                <w:rFonts w:ascii="Arial" w:hAnsi="Arial" w:cs="Arial"/>
                <w:i/>
                <w:iCs/>
                <w:sz w:val="20"/>
                <w:szCs w:val="20"/>
              </w:rPr>
              <w:t xml:space="preserve">For answers to parts a, b, c &amp; d: please identify whether any values represent extent of occurrence or area of occupancy (as described in the </w:t>
            </w:r>
            <w:r w:rsidR="00452C7D">
              <w:rPr>
                <w:rFonts w:ascii="Arial" w:hAnsi="Arial" w:cs="Arial"/>
                <w:i/>
                <w:iCs/>
                <w:sz w:val="20"/>
                <w:szCs w:val="20"/>
              </w:rPr>
              <w:t>appendix</w:t>
            </w:r>
            <w:r w:rsidRPr="005D2551">
              <w:rPr>
                <w:rFonts w:ascii="Arial" w:hAnsi="Arial" w:cs="Arial"/>
                <w:i/>
                <w:iCs/>
                <w:sz w:val="20"/>
                <w:szCs w:val="20"/>
              </w:rPr>
              <w:t xml:space="preserve">); provide details of the source(s) for the estimates and explain how they were </w:t>
            </w:r>
            <w:proofErr w:type="gramStart"/>
            <w:r w:rsidRPr="005D2551">
              <w:rPr>
                <w:rFonts w:ascii="Arial" w:hAnsi="Arial" w:cs="Arial"/>
                <w:i/>
                <w:iCs/>
                <w:sz w:val="20"/>
                <w:szCs w:val="20"/>
              </w:rPr>
              <w:t>calculated</w:t>
            </w:r>
            <w:proofErr w:type="gramEnd"/>
            <w:r w:rsidRPr="005D2551">
              <w:rPr>
                <w:rFonts w:ascii="Arial" w:hAnsi="Arial" w:cs="Arial"/>
                <w:i/>
                <w:iCs/>
                <w:sz w:val="20"/>
                <w:szCs w:val="20"/>
              </w:rPr>
              <w:t xml:space="preserve"> and the datasets used.</w:t>
            </w:r>
          </w:p>
        </w:tc>
      </w:tr>
      <w:tr w:rsidR="003873D9" w:rsidRPr="002E4A1B" w14:paraId="3602F61B" w14:textId="77777777" w:rsidTr="00547CBF">
        <w:tblPrEx>
          <w:shd w:val="clear" w:color="auto" w:fill="E6E6E6"/>
        </w:tblPrEx>
        <w:tc>
          <w:tcPr>
            <w:tcW w:w="5000" w:type="pct"/>
            <w:shd w:val="clear" w:color="auto" w:fill="F2F2F2" w:themeFill="background1" w:themeFillShade="F2"/>
          </w:tcPr>
          <w:p w14:paraId="6F9158A7" w14:textId="7EFF8E0D" w:rsidR="003873D9" w:rsidRPr="002E4A1B" w:rsidRDefault="003873D9" w:rsidP="005D2551">
            <w:pPr>
              <w:pStyle w:val="ListParagraph"/>
              <w:spacing w:before="60" w:after="60" w:line="240" w:lineRule="atLeast"/>
              <w:ind w:left="458"/>
              <w:contextualSpacing w:val="0"/>
              <w:rPr>
                <w:rFonts w:ascii="Arial" w:hAnsi="Arial" w:cs="Arial"/>
                <w:b/>
                <w:sz w:val="20"/>
                <w:szCs w:val="20"/>
              </w:rPr>
            </w:pPr>
            <w:r w:rsidRPr="002E4A1B">
              <w:rPr>
                <w:rFonts w:ascii="Arial" w:hAnsi="Arial" w:cs="Arial"/>
                <w:b/>
                <w:sz w:val="20"/>
                <w:szCs w:val="20"/>
              </w:rPr>
              <w:lastRenderedPageBreak/>
              <w:fldChar w:fldCharType="begin"/>
            </w:r>
            <w:r w:rsidRPr="002E4A1B">
              <w:rPr>
                <w:rFonts w:ascii="Arial" w:hAnsi="Arial" w:cs="Arial"/>
                <w:b/>
                <w:sz w:val="20"/>
                <w:szCs w:val="20"/>
              </w:rPr>
              <w:instrText xml:space="preserve"> REF _Ref424047108 \r \h  \* MERGEFORMAT </w:instrText>
            </w:r>
            <w:r w:rsidRPr="002E4A1B">
              <w:rPr>
                <w:rFonts w:ascii="Arial" w:hAnsi="Arial" w:cs="Arial"/>
                <w:b/>
                <w:sz w:val="20"/>
                <w:szCs w:val="20"/>
              </w:rPr>
            </w:r>
            <w:r w:rsidRPr="002E4A1B">
              <w:rPr>
                <w:rFonts w:ascii="Arial" w:hAnsi="Arial" w:cs="Arial"/>
                <w:b/>
                <w:sz w:val="20"/>
                <w:szCs w:val="20"/>
              </w:rPr>
              <w:fldChar w:fldCharType="separate"/>
            </w:r>
            <w:r w:rsidR="006A34AD">
              <w:rPr>
                <w:rFonts w:ascii="Arial" w:hAnsi="Arial" w:cs="Arial"/>
                <w:b/>
                <w:sz w:val="20"/>
                <w:szCs w:val="20"/>
              </w:rPr>
              <w:t>14</w:t>
            </w:r>
            <w:r w:rsidRPr="002E4A1B">
              <w:rPr>
                <w:rFonts w:ascii="Arial" w:hAnsi="Arial" w:cs="Arial"/>
                <w:b/>
                <w:sz w:val="20"/>
                <w:szCs w:val="20"/>
              </w:rPr>
              <w:fldChar w:fldCharType="end"/>
            </w:r>
            <w:r w:rsidRPr="002E4A1B">
              <w:rPr>
                <w:rFonts w:ascii="Arial" w:hAnsi="Arial" w:cs="Arial"/>
                <w:b/>
                <w:sz w:val="20"/>
                <w:szCs w:val="20"/>
              </w:rPr>
              <w:t xml:space="preserve"> a. </w:t>
            </w:r>
            <w:r w:rsidRPr="002E4A1B">
              <w:rPr>
                <w:rFonts w:ascii="Arial" w:hAnsi="Arial" w:cs="Arial"/>
                <w:b/>
                <w:iCs/>
                <w:sz w:val="20"/>
                <w:szCs w:val="20"/>
              </w:rPr>
              <w:t xml:space="preserve">What is the current known area (in ha)? </w:t>
            </w:r>
          </w:p>
        </w:tc>
      </w:tr>
      <w:tr w:rsidR="003873D9" w:rsidRPr="002E4A1B" w14:paraId="1FC84DFE" w14:textId="77777777" w:rsidTr="003873D9">
        <w:tblPrEx>
          <w:shd w:val="clear" w:color="auto" w:fill="E6E6E6"/>
        </w:tblPrEx>
        <w:tc>
          <w:tcPr>
            <w:tcW w:w="5000" w:type="pct"/>
            <w:shd w:val="clear" w:color="auto" w:fill="auto"/>
          </w:tcPr>
          <w:p w14:paraId="147592DA" w14:textId="77777777" w:rsidR="003873D9" w:rsidRDefault="003873D9" w:rsidP="005D2551">
            <w:pPr>
              <w:spacing w:before="60" w:after="60" w:line="240" w:lineRule="atLeast"/>
              <w:rPr>
                <w:rFonts w:ascii="Arial" w:hAnsi="Arial" w:cs="Arial"/>
                <w:bCs/>
                <w:sz w:val="20"/>
                <w:szCs w:val="20"/>
              </w:rPr>
            </w:pPr>
          </w:p>
          <w:p w14:paraId="1BD39A04" w14:textId="79C84E6D" w:rsidR="005D2551" w:rsidRPr="005D2551" w:rsidRDefault="005D2551" w:rsidP="005D2551">
            <w:pPr>
              <w:spacing w:before="60" w:after="60" w:line="240" w:lineRule="atLeast"/>
              <w:rPr>
                <w:rFonts w:ascii="Arial" w:hAnsi="Arial" w:cs="Arial"/>
                <w:bCs/>
                <w:sz w:val="20"/>
                <w:szCs w:val="20"/>
              </w:rPr>
            </w:pPr>
          </w:p>
        </w:tc>
      </w:tr>
      <w:tr w:rsidR="003873D9" w:rsidRPr="002E4A1B" w14:paraId="03555F02" w14:textId="77777777" w:rsidTr="00547CBF">
        <w:tblPrEx>
          <w:shd w:val="clear" w:color="auto" w:fill="E6E6E6"/>
        </w:tblPrEx>
        <w:tc>
          <w:tcPr>
            <w:tcW w:w="5000" w:type="pct"/>
            <w:shd w:val="clear" w:color="auto" w:fill="F2F2F2" w:themeFill="background1" w:themeFillShade="F2"/>
          </w:tcPr>
          <w:p w14:paraId="7D2A8A2B" w14:textId="77777777" w:rsidR="003873D9" w:rsidRDefault="003873D9" w:rsidP="003873D9">
            <w:pPr>
              <w:spacing w:before="60" w:after="60" w:line="240" w:lineRule="atLeast"/>
              <w:ind w:left="426"/>
              <w:jc w:val="both"/>
              <w:rPr>
                <w:rFonts w:ascii="Arial" w:hAnsi="Arial" w:cs="Arial"/>
                <w:b/>
                <w:iCs/>
                <w:sz w:val="20"/>
                <w:szCs w:val="20"/>
              </w:rPr>
            </w:pPr>
            <w:r w:rsidRPr="002E4A1B">
              <w:rPr>
                <w:rFonts w:ascii="Arial" w:hAnsi="Arial" w:cs="Arial"/>
                <w:b/>
                <w:sz w:val="20"/>
                <w:szCs w:val="20"/>
              </w:rPr>
              <w:t>14</w:t>
            </w:r>
            <w:r w:rsidRPr="002E4A1B">
              <w:rPr>
                <w:rFonts w:ascii="Arial" w:hAnsi="Arial" w:cs="Arial"/>
                <w:b/>
                <w:iCs/>
                <w:sz w:val="20"/>
                <w:szCs w:val="20"/>
              </w:rPr>
              <w:t xml:space="preserve"> b. What is the pre-industrialisation extent or its former known extent (in ha)?</w:t>
            </w:r>
          </w:p>
          <w:p w14:paraId="4F5ECFC4" w14:textId="1EBA26E9" w:rsidR="003873D9" w:rsidRPr="005D2551" w:rsidRDefault="003873D9" w:rsidP="005D2551">
            <w:pPr>
              <w:spacing w:before="60" w:after="60" w:line="240" w:lineRule="atLeast"/>
              <w:rPr>
                <w:rFonts w:ascii="Arial" w:hAnsi="Arial" w:cs="Arial"/>
                <w:b/>
                <w:i/>
                <w:sz w:val="20"/>
                <w:szCs w:val="20"/>
              </w:rPr>
            </w:pPr>
            <w:r w:rsidRPr="005D2551">
              <w:rPr>
                <w:rFonts w:ascii="Arial" w:hAnsi="Arial" w:cs="Arial"/>
                <w:i/>
                <w:sz w:val="20"/>
                <w:szCs w:val="20"/>
              </w:rPr>
              <w:t xml:space="preserve">An ecological community </w:t>
            </w:r>
            <w:proofErr w:type="gramStart"/>
            <w:r w:rsidRPr="005D2551">
              <w:rPr>
                <w:rFonts w:ascii="Arial" w:hAnsi="Arial" w:cs="Arial"/>
                <w:i/>
                <w:sz w:val="20"/>
                <w:szCs w:val="20"/>
              </w:rPr>
              <w:t>is considered to be</w:t>
            </w:r>
            <w:proofErr w:type="gramEnd"/>
            <w:r w:rsidRPr="005D2551">
              <w:rPr>
                <w:rFonts w:ascii="Arial" w:hAnsi="Arial" w:cs="Arial"/>
                <w:i/>
                <w:sz w:val="20"/>
                <w:szCs w:val="20"/>
              </w:rPr>
              <w:t xml:space="preserve"> naturally restricted if it has a pre-industrialisation area of occupancy that is less than 10 000 ha or a pre-industrialisation extent of occurrence that is less than 100 000 ha (refer to the A</w:t>
            </w:r>
            <w:r w:rsidR="00452C7D">
              <w:rPr>
                <w:rFonts w:ascii="Arial" w:hAnsi="Arial" w:cs="Arial"/>
                <w:i/>
                <w:sz w:val="20"/>
                <w:szCs w:val="20"/>
              </w:rPr>
              <w:t>ppendix</w:t>
            </w:r>
            <w:r w:rsidRPr="005D2551">
              <w:rPr>
                <w:rFonts w:ascii="Arial" w:hAnsi="Arial" w:cs="Arial"/>
                <w:i/>
                <w:sz w:val="20"/>
                <w:szCs w:val="20"/>
              </w:rPr>
              <w:t xml:space="preserve"> A)</w:t>
            </w:r>
          </w:p>
        </w:tc>
      </w:tr>
      <w:tr w:rsidR="003873D9" w:rsidRPr="002E4A1B" w14:paraId="723291E6" w14:textId="77777777" w:rsidTr="003873D9">
        <w:tblPrEx>
          <w:shd w:val="clear" w:color="auto" w:fill="E6E6E6"/>
        </w:tblPrEx>
        <w:tc>
          <w:tcPr>
            <w:tcW w:w="5000" w:type="pct"/>
            <w:shd w:val="clear" w:color="auto" w:fill="auto"/>
          </w:tcPr>
          <w:p w14:paraId="036FCBFC" w14:textId="77777777" w:rsidR="003873D9" w:rsidRDefault="003873D9" w:rsidP="005D2551">
            <w:pPr>
              <w:spacing w:before="60" w:after="60" w:line="240" w:lineRule="atLeast"/>
              <w:jc w:val="both"/>
              <w:rPr>
                <w:rFonts w:ascii="Arial" w:hAnsi="Arial" w:cs="Arial"/>
                <w:bCs/>
                <w:sz w:val="20"/>
                <w:szCs w:val="20"/>
              </w:rPr>
            </w:pPr>
          </w:p>
          <w:p w14:paraId="488A06C5" w14:textId="7D8F745B"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4243CA8A" w14:textId="77777777" w:rsidTr="00547CBF">
        <w:tblPrEx>
          <w:shd w:val="clear" w:color="auto" w:fill="E6E6E6"/>
        </w:tblPrEx>
        <w:tc>
          <w:tcPr>
            <w:tcW w:w="5000" w:type="pct"/>
            <w:shd w:val="clear" w:color="auto" w:fill="F2F2F2" w:themeFill="background1" w:themeFillShade="F2"/>
          </w:tcPr>
          <w:p w14:paraId="33042D1F" w14:textId="3DBDE687" w:rsidR="003873D9" w:rsidRPr="002E4A1B" w:rsidRDefault="003873D9" w:rsidP="003873D9">
            <w:pPr>
              <w:spacing w:before="60" w:after="60" w:line="240" w:lineRule="atLeast"/>
              <w:ind w:left="426"/>
              <w:jc w:val="both"/>
              <w:rPr>
                <w:rFonts w:ascii="Arial" w:hAnsi="Arial" w:cs="Arial"/>
                <w:b/>
                <w:sz w:val="20"/>
                <w:szCs w:val="20"/>
              </w:rPr>
            </w:pPr>
            <w:r w:rsidRPr="002E4A1B">
              <w:rPr>
                <w:rFonts w:ascii="Arial" w:hAnsi="Arial" w:cs="Arial"/>
                <w:b/>
                <w:sz w:val="20"/>
                <w:szCs w:val="20"/>
              </w:rPr>
              <w:t>14</w:t>
            </w:r>
            <w:r w:rsidRPr="002E4A1B">
              <w:rPr>
                <w:rFonts w:ascii="Arial" w:hAnsi="Arial" w:cs="Arial"/>
                <w:b/>
                <w:iCs/>
                <w:sz w:val="20"/>
                <w:szCs w:val="20"/>
              </w:rPr>
              <w:t xml:space="preserve"> c. What is the estimated percentage decline of the ecological community?</w:t>
            </w:r>
          </w:p>
        </w:tc>
      </w:tr>
      <w:tr w:rsidR="003873D9" w:rsidRPr="002E4A1B" w14:paraId="5631EC23" w14:textId="77777777" w:rsidTr="003873D9">
        <w:tblPrEx>
          <w:shd w:val="clear" w:color="auto" w:fill="E6E6E6"/>
        </w:tblPrEx>
        <w:tc>
          <w:tcPr>
            <w:tcW w:w="5000" w:type="pct"/>
            <w:shd w:val="clear" w:color="auto" w:fill="auto"/>
          </w:tcPr>
          <w:p w14:paraId="2C0B4655" w14:textId="77777777" w:rsidR="003873D9" w:rsidRDefault="003873D9" w:rsidP="005D2551">
            <w:pPr>
              <w:spacing w:before="60" w:after="60" w:line="240" w:lineRule="atLeast"/>
              <w:jc w:val="both"/>
              <w:rPr>
                <w:rFonts w:ascii="Arial" w:hAnsi="Arial" w:cs="Arial"/>
                <w:bCs/>
                <w:sz w:val="20"/>
                <w:szCs w:val="20"/>
              </w:rPr>
            </w:pPr>
          </w:p>
          <w:p w14:paraId="22CE0F69" w14:textId="72F13F03"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5E1BAA75" w14:textId="77777777" w:rsidTr="00547CBF">
        <w:tblPrEx>
          <w:shd w:val="clear" w:color="auto" w:fill="E6E6E6"/>
        </w:tblPrEx>
        <w:tc>
          <w:tcPr>
            <w:tcW w:w="5000" w:type="pct"/>
            <w:shd w:val="clear" w:color="auto" w:fill="F2F2F2" w:themeFill="background1" w:themeFillShade="F2"/>
          </w:tcPr>
          <w:p w14:paraId="3BDE66D4" w14:textId="6667235E" w:rsidR="003873D9" w:rsidRPr="002E4A1B" w:rsidRDefault="003873D9" w:rsidP="003873D9">
            <w:pPr>
              <w:spacing w:before="60" w:after="60" w:line="240" w:lineRule="atLeast"/>
              <w:ind w:left="426"/>
              <w:jc w:val="both"/>
              <w:rPr>
                <w:rFonts w:ascii="Arial" w:hAnsi="Arial" w:cs="Arial"/>
                <w:b/>
                <w:sz w:val="20"/>
                <w:szCs w:val="20"/>
              </w:rPr>
            </w:pPr>
            <w:r w:rsidRPr="002E4A1B">
              <w:rPr>
                <w:rFonts w:ascii="Arial" w:hAnsi="Arial" w:cs="Arial"/>
                <w:b/>
                <w:sz w:val="20"/>
                <w:szCs w:val="20"/>
              </w:rPr>
              <w:t>14</w:t>
            </w:r>
            <w:r w:rsidRPr="002E4A1B">
              <w:rPr>
                <w:rFonts w:ascii="Arial" w:hAnsi="Arial" w:cs="Arial"/>
                <w:b/>
                <w:iCs/>
                <w:sz w:val="20"/>
                <w:szCs w:val="20"/>
              </w:rPr>
              <w:t xml:space="preserve"> d. What data are there to indicate that future changes in distribution may occur?</w:t>
            </w:r>
          </w:p>
        </w:tc>
      </w:tr>
      <w:tr w:rsidR="003873D9" w:rsidRPr="002E4A1B" w14:paraId="543D9EAF" w14:textId="77777777" w:rsidTr="003873D9">
        <w:tblPrEx>
          <w:shd w:val="clear" w:color="auto" w:fill="E6E6E6"/>
        </w:tblPrEx>
        <w:tc>
          <w:tcPr>
            <w:tcW w:w="5000" w:type="pct"/>
            <w:shd w:val="clear" w:color="auto" w:fill="auto"/>
          </w:tcPr>
          <w:p w14:paraId="61D551CA" w14:textId="77777777" w:rsidR="003873D9" w:rsidRDefault="003873D9" w:rsidP="005D2551">
            <w:pPr>
              <w:spacing w:before="60" w:after="60" w:line="240" w:lineRule="atLeast"/>
              <w:jc w:val="both"/>
              <w:rPr>
                <w:rFonts w:ascii="Arial" w:hAnsi="Arial" w:cs="Arial"/>
                <w:bCs/>
                <w:sz w:val="20"/>
                <w:szCs w:val="20"/>
              </w:rPr>
            </w:pPr>
          </w:p>
          <w:p w14:paraId="1EB9AD64" w14:textId="4796089D"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3B1752D5" w14:textId="77777777" w:rsidTr="00547CBF">
        <w:tblPrEx>
          <w:shd w:val="clear" w:color="auto" w:fill="E6E6E6"/>
        </w:tblPrEx>
        <w:tc>
          <w:tcPr>
            <w:tcW w:w="5000" w:type="pct"/>
            <w:shd w:val="clear" w:color="auto" w:fill="D9D9D9" w:themeFill="background1" w:themeFillShade="D9"/>
          </w:tcPr>
          <w:p w14:paraId="4827D4B1" w14:textId="08D188A1" w:rsidR="003873D9" w:rsidRPr="005D2551" w:rsidRDefault="003873D9" w:rsidP="005D2551">
            <w:pPr>
              <w:spacing w:before="60" w:after="60" w:line="240" w:lineRule="atLeast"/>
              <w:jc w:val="both"/>
              <w:rPr>
                <w:rFonts w:ascii="Arial" w:hAnsi="Arial" w:cs="Arial"/>
                <w:b/>
                <w:bCs/>
                <w:i/>
                <w:iCs/>
                <w:sz w:val="20"/>
                <w:szCs w:val="20"/>
              </w:rPr>
            </w:pPr>
            <w:r w:rsidRPr="005D2551">
              <w:rPr>
                <w:rFonts w:ascii="Arial" w:hAnsi="Arial" w:cs="Arial"/>
                <w:b/>
                <w:bCs/>
                <w:i/>
                <w:iCs/>
                <w:sz w:val="20"/>
                <w:szCs w:val="20"/>
              </w:rPr>
              <w:t>Patch size</w:t>
            </w:r>
          </w:p>
        </w:tc>
      </w:tr>
      <w:tr w:rsidR="003873D9" w:rsidRPr="002E4A1B" w14:paraId="431535DA" w14:textId="77777777" w:rsidTr="00547CBF">
        <w:tblPrEx>
          <w:shd w:val="clear" w:color="auto" w:fill="E6E6E6"/>
        </w:tblPrEx>
        <w:tc>
          <w:tcPr>
            <w:tcW w:w="5000" w:type="pct"/>
            <w:shd w:val="clear" w:color="auto" w:fill="F2F2F2" w:themeFill="background1" w:themeFillShade="F2"/>
          </w:tcPr>
          <w:p w14:paraId="1FBFBAF2"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 xml:space="preserve">What is the typical size (in ha) for a patch of the ecological community (if known)? </w:t>
            </w:r>
          </w:p>
          <w:p w14:paraId="03ADF178" w14:textId="1973AC16" w:rsidR="003873D9" w:rsidRPr="005D2551" w:rsidRDefault="003873D9" w:rsidP="005D2551">
            <w:pPr>
              <w:spacing w:before="60" w:after="60" w:line="240" w:lineRule="atLeast"/>
              <w:jc w:val="both"/>
              <w:rPr>
                <w:rFonts w:ascii="Arial" w:hAnsi="Arial" w:cs="Arial"/>
                <w:i/>
                <w:sz w:val="20"/>
                <w:szCs w:val="20"/>
              </w:rPr>
            </w:pPr>
            <w:r w:rsidRPr="005D2551">
              <w:rPr>
                <w:rFonts w:ascii="Arial" w:hAnsi="Arial" w:cs="Arial"/>
                <w:i/>
                <w:sz w:val="20"/>
                <w:szCs w:val="20"/>
              </w:rPr>
              <w:t>Explain how it was calculated and the datasets that are used. Relevant data includes the average patch size, the proportion of patches that are certain sizes, particularly proportions below 10 ha and below 100 ha, (but also below 1 ha and above 100 ha, for example). This could be presented as the range of patch sizes that comprise 90% of the occurrences.</w:t>
            </w:r>
          </w:p>
        </w:tc>
      </w:tr>
      <w:tr w:rsidR="003873D9" w:rsidRPr="002E4A1B" w14:paraId="7D36186E" w14:textId="77777777" w:rsidTr="003873D9">
        <w:tblPrEx>
          <w:shd w:val="clear" w:color="auto" w:fill="E6E6E6"/>
        </w:tblPrEx>
        <w:tc>
          <w:tcPr>
            <w:tcW w:w="5000" w:type="pct"/>
            <w:shd w:val="clear" w:color="auto" w:fill="auto"/>
          </w:tcPr>
          <w:p w14:paraId="42C55D48" w14:textId="77777777" w:rsidR="003873D9" w:rsidRDefault="003873D9" w:rsidP="005D2551">
            <w:pPr>
              <w:spacing w:before="60" w:after="60" w:line="240" w:lineRule="atLeast"/>
              <w:rPr>
                <w:rFonts w:ascii="Arial" w:hAnsi="Arial" w:cs="Arial"/>
                <w:bCs/>
                <w:iCs/>
                <w:sz w:val="20"/>
                <w:szCs w:val="20"/>
              </w:rPr>
            </w:pPr>
          </w:p>
          <w:p w14:paraId="04EFC3C5" w14:textId="17E83852" w:rsidR="005D2551" w:rsidRPr="005D2551" w:rsidRDefault="005D2551" w:rsidP="005D2551">
            <w:pPr>
              <w:spacing w:before="60" w:after="60" w:line="240" w:lineRule="atLeast"/>
              <w:rPr>
                <w:rFonts w:ascii="Arial" w:hAnsi="Arial" w:cs="Arial"/>
                <w:bCs/>
                <w:iCs/>
                <w:sz w:val="20"/>
                <w:szCs w:val="20"/>
              </w:rPr>
            </w:pPr>
          </w:p>
        </w:tc>
      </w:tr>
      <w:tr w:rsidR="003873D9" w:rsidRPr="002E4A1B" w14:paraId="333DFA44" w14:textId="77777777" w:rsidTr="00547CBF">
        <w:tblPrEx>
          <w:shd w:val="clear" w:color="auto" w:fill="E6E6E6"/>
        </w:tblPrEx>
        <w:tc>
          <w:tcPr>
            <w:tcW w:w="5000" w:type="pct"/>
            <w:shd w:val="clear" w:color="auto" w:fill="F2F2F2" w:themeFill="background1" w:themeFillShade="F2"/>
          </w:tcPr>
          <w:p w14:paraId="6BB6E1EF"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iCs/>
                <w:sz w:val="20"/>
                <w:szCs w:val="20"/>
              </w:rPr>
              <w:t xml:space="preserve">Quantify, if possible, the smallest percentage or area required for a patch of the ecological community to be considered viable. </w:t>
            </w:r>
          </w:p>
          <w:p w14:paraId="7D229869" w14:textId="620688DB" w:rsidR="003873D9" w:rsidRPr="005D2551" w:rsidRDefault="003873D9" w:rsidP="005D2551">
            <w:pPr>
              <w:spacing w:before="60" w:after="60" w:line="240" w:lineRule="atLeast"/>
              <w:rPr>
                <w:rFonts w:ascii="Arial" w:hAnsi="Arial" w:cs="Arial"/>
                <w:b/>
                <w:i/>
                <w:sz w:val="20"/>
                <w:szCs w:val="20"/>
              </w:rPr>
            </w:pPr>
            <w:r w:rsidRPr="005D2551">
              <w:rPr>
                <w:rFonts w:ascii="Arial" w:hAnsi="Arial" w:cs="Arial"/>
                <w:i/>
                <w:sz w:val="20"/>
                <w:szCs w:val="20"/>
              </w:rPr>
              <w:t>This refers to the minimum size of a remnant that can remain viable without active management. It may be determined through the requirements for dominant native species, level of species diversity, or the nature of invasive weeds.</w:t>
            </w:r>
          </w:p>
        </w:tc>
      </w:tr>
      <w:tr w:rsidR="003873D9" w:rsidRPr="002E4A1B" w14:paraId="3C03AF87" w14:textId="77777777" w:rsidTr="003873D9">
        <w:tblPrEx>
          <w:shd w:val="clear" w:color="auto" w:fill="E6E6E6"/>
        </w:tblPrEx>
        <w:tc>
          <w:tcPr>
            <w:tcW w:w="5000" w:type="pct"/>
            <w:shd w:val="clear" w:color="auto" w:fill="auto"/>
          </w:tcPr>
          <w:p w14:paraId="734B8D59" w14:textId="77777777" w:rsidR="003873D9" w:rsidRDefault="003873D9" w:rsidP="005D2551">
            <w:pPr>
              <w:spacing w:before="60" w:after="60" w:line="240" w:lineRule="atLeast"/>
              <w:jc w:val="both"/>
              <w:rPr>
                <w:rFonts w:ascii="Arial" w:hAnsi="Arial" w:cs="Arial"/>
                <w:bCs/>
                <w:iCs/>
                <w:sz w:val="20"/>
                <w:szCs w:val="20"/>
              </w:rPr>
            </w:pPr>
          </w:p>
          <w:p w14:paraId="051970A9" w14:textId="03BFE1F1" w:rsidR="005D2551" w:rsidRPr="005D2551" w:rsidRDefault="005D2551" w:rsidP="005D2551">
            <w:pPr>
              <w:spacing w:before="60" w:after="60" w:line="240" w:lineRule="atLeast"/>
              <w:jc w:val="both"/>
              <w:rPr>
                <w:rFonts w:ascii="Arial" w:hAnsi="Arial" w:cs="Arial"/>
                <w:bCs/>
                <w:iCs/>
                <w:sz w:val="20"/>
                <w:szCs w:val="20"/>
              </w:rPr>
            </w:pPr>
          </w:p>
        </w:tc>
      </w:tr>
      <w:tr w:rsidR="003873D9" w:rsidRPr="002E4A1B" w14:paraId="53B45229" w14:textId="77777777" w:rsidTr="00547CBF">
        <w:tblPrEx>
          <w:shd w:val="clear" w:color="auto" w:fill="E6E6E6"/>
        </w:tblPrEx>
        <w:tc>
          <w:tcPr>
            <w:tcW w:w="5000" w:type="pct"/>
            <w:shd w:val="clear" w:color="auto" w:fill="D9D9D9" w:themeFill="background1" w:themeFillShade="D9"/>
          </w:tcPr>
          <w:p w14:paraId="472E3BAE" w14:textId="47C0C177" w:rsidR="003873D9" w:rsidRPr="005D2551" w:rsidRDefault="003873D9" w:rsidP="005D2551">
            <w:pPr>
              <w:spacing w:before="60" w:after="60" w:line="240" w:lineRule="atLeast"/>
              <w:jc w:val="both"/>
              <w:rPr>
                <w:rFonts w:ascii="Arial" w:hAnsi="Arial" w:cs="Arial"/>
                <w:b/>
                <w:bCs/>
                <w:i/>
                <w:iCs/>
                <w:sz w:val="20"/>
                <w:szCs w:val="20"/>
              </w:rPr>
            </w:pPr>
            <w:r w:rsidRPr="005D2551">
              <w:rPr>
                <w:rFonts w:ascii="Arial" w:hAnsi="Arial" w:cs="Arial"/>
                <w:b/>
                <w:bCs/>
                <w:i/>
                <w:iCs/>
                <w:sz w:val="20"/>
                <w:szCs w:val="20"/>
              </w:rPr>
              <w:t>Functionality</w:t>
            </w:r>
          </w:p>
        </w:tc>
      </w:tr>
      <w:tr w:rsidR="003873D9" w:rsidRPr="002E4A1B" w14:paraId="5CCDA39A" w14:textId="77777777" w:rsidTr="00547CBF">
        <w:tblPrEx>
          <w:shd w:val="clear" w:color="auto" w:fill="E6E6E6"/>
        </w:tblPrEx>
        <w:tc>
          <w:tcPr>
            <w:tcW w:w="5000" w:type="pct"/>
            <w:shd w:val="clear" w:color="auto" w:fill="F2F2F2" w:themeFill="background1" w:themeFillShade="F2"/>
          </w:tcPr>
          <w:p w14:paraId="580A3963"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Is the present distribution of the ecological community severely fragmented?</w:t>
            </w:r>
          </w:p>
          <w:p w14:paraId="1B488121" w14:textId="77777777" w:rsidR="003873D9" w:rsidRPr="005D2551" w:rsidRDefault="003873D9" w:rsidP="003873D9">
            <w:pPr>
              <w:spacing w:before="60" w:after="60" w:line="240" w:lineRule="atLeast"/>
              <w:jc w:val="both"/>
              <w:rPr>
                <w:rFonts w:ascii="Arial" w:hAnsi="Arial" w:cs="Arial"/>
                <w:i/>
                <w:sz w:val="20"/>
                <w:szCs w:val="20"/>
              </w:rPr>
            </w:pPr>
            <w:r w:rsidRPr="005D2551">
              <w:rPr>
                <w:rFonts w:ascii="Arial" w:hAnsi="Arial" w:cs="Arial"/>
                <w:i/>
                <w:sz w:val="20"/>
                <w:szCs w:val="20"/>
              </w:rPr>
              <w:t>If so, what are likely causes of fragmentation?</w:t>
            </w:r>
          </w:p>
          <w:p w14:paraId="478E939F" w14:textId="77777777" w:rsidR="003873D9" w:rsidRPr="005D2551" w:rsidRDefault="003873D9" w:rsidP="003873D9">
            <w:pPr>
              <w:spacing w:before="60" w:after="60" w:line="240" w:lineRule="atLeast"/>
              <w:jc w:val="both"/>
              <w:rPr>
                <w:rFonts w:ascii="Arial" w:hAnsi="Arial" w:cs="Arial"/>
                <w:i/>
                <w:sz w:val="20"/>
                <w:szCs w:val="20"/>
              </w:rPr>
            </w:pPr>
            <w:r w:rsidRPr="005D2551">
              <w:rPr>
                <w:rFonts w:ascii="Arial" w:hAnsi="Arial" w:cs="Arial"/>
                <w:i/>
                <w:sz w:val="20"/>
                <w:szCs w:val="20"/>
              </w:rPr>
              <w:t xml:space="preserve">If fragmentation is a natural or positive characteristic of this ecological community, please explain this and state the reason. </w:t>
            </w:r>
          </w:p>
          <w:p w14:paraId="27FAD517" w14:textId="43C22349" w:rsidR="003873D9" w:rsidRPr="005D2551" w:rsidRDefault="003873D9" w:rsidP="005D2551">
            <w:pPr>
              <w:spacing w:before="60" w:after="60" w:line="240" w:lineRule="atLeast"/>
              <w:jc w:val="both"/>
              <w:rPr>
                <w:rFonts w:ascii="Arial" w:hAnsi="Arial" w:cs="Arial"/>
                <w:b/>
                <w:sz w:val="20"/>
                <w:szCs w:val="20"/>
              </w:rPr>
            </w:pPr>
            <w:r w:rsidRPr="005D2551">
              <w:rPr>
                <w:rFonts w:ascii="Arial" w:hAnsi="Arial" w:cs="Arial"/>
                <w:b/>
                <w:i/>
                <w:iCs/>
                <w:sz w:val="20"/>
                <w:szCs w:val="20"/>
              </w:rPr>
              <w:t>Severely fragmented</w:t>
            </w:r>
            <w:r w:rsidRPr="005D2551">
              <w:rPr>
                <w:rFonts w:ascii="Arial" w:hAnsi="Arial" w:cs="Arial"/>
                <w:b/>
                <w:iCs/>
                <w:sz w:val="20"/>
                <w:szCs w:val="20"/>
              </w:rPr>
              <w:t xml:space="preserve"> refers to the situation in which increased extinction risk to the ecological community results from most remnants being found in small and relatively isolated patches. </w:t>
            </w:r>
          </w:p>
        </w:tc>
      </w:tr>
      <w:tr w:rsidR="003873D9" w:rsidRPr="002E4A1B" w14:paraId="026B5A5B" w14:textId="77777777" w:rsidTr="003873D9">
        <w:tblPrEx>
          <w:shd w:val="clear" w:color="auto" w:fill="E6E6E6"/>
        </w:tblPrEx>
        <w:tc>
          <w:tcPr>
            <w:tcW w:w="5000" w:type="pct"/>
            <w:shd w:val="clear" w:color="auto" w:fill="auto"/>
          </w:tcPr>
          <w:p w14:paraId="250E485A" w14:textId="77777777" w:rsidR="003873D9" w:rsidRPr="005D2551" w:rsidRDefault="003873D9" w:rsidP="005D2551">
            <w:pPr>
              <w:spacing w:before="60" w:after="60" w:line="240" w:lineRule="atLeast"/>
              <w:rPr>
                <w:rFonts w:ascii="Arial" w:hAnsi="Arial" w:cs="Arial"/>
                <w:bCs/>
                <w:iCs/>
                <w:sz w:val="20"/>
                <w:szCs w:val="20"/>
              </w:rPr>
            </w:pPr>
          </w:p>
          <w:p w14:paraId="213B7E5C" w14:textId="73ABE8C8" w:rsidR="005D2551" w:rsidRPr="005D2551" w:rsidRDefault="005D2551" w:rsidP="005D2551">
            <w:pPr>
              <w:spacing w:before="60" w:after="60" w:line="240" w:lineRule="atLeast"/>
              <w:rPr>
                <w:rFonts w:ascii="Arial" w:hAnsi="Arial" w:cs="Arial"/>
                <w:bCs/>
                <w:iCs/>
                <w:sz w:val="20"/>
                <w:szCs w:val="20"/>
              </w:rPr>
            </w:pPr>
          </w:p>
        </w:tc>
      </w:tr>
      <w:tr w:rsidR="003873D9" w:rsidRPr="002E4A1B" w14:paraId="226960A3" w14:textId="77777777" w:rsidTr="00547CBF">
        <w:tblPrEx>
          <w:shd w:val="clear" w:color="auto" w:fill="E6E6E6"/>
        </w:tblPrEx>
        <w:tc>
          <w:tcPr>
            <w:tcW w:w="5000" w:type="pct"/>
            <w:shd w:val="clear" w:color="auto" w:fill="F2F2F2" w:themeFill="background1" w:themeFillShade="F2"/>
          </w:tcPr>
          <w:p w14:paraId="3FAD2123"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bookmarkStart w:id="12" w:name="_Ref424047468"/>
            <w:r w:rsidRPr="002E4A1B">
              <w:rPr>
                <w:rFonts w:ascii="Arial" w:hAnsi="Arial" w:cs="Arial"/>
                <w:b/>
                <w:iCs/>
                <w:sz w:val="20"/>
                <w:szCs w:val="20"/>
              </w:rPr>
              <w:t>Has there been a loss or decline of functionally important species?</w:t>
            </w:r>
            <w:bookmarkEnd w:id="12"/>
          </w:p>
          <w:p w14:paraId="2821593E" w14:textId="6FDCFFF9" w:rsidR="003873D9" w:rsidRPr="005D2551" w:rsidRDefault="003873D9" w:rsidP="005D2551">
            <w:pPr>
              <w:spacing w:before="60" w:after="60" w:line="240" w:lineRule="atLeast"/>
              <w:rPr>
                <w:rFonts w:ascii="Arial" w:hAnsi="Arial" w:cs="Arial"/>
                <w:b/>
                <w:iCs/>
                <w:sz w:val="20"/>
                <w:szCs w:val="20"/>
              </w:rPr>
            </w:pPr>
            <w:r w:rsidRPr="005D2551">
              <w:rPr>
                <w:rFonts w:ascii="Arial" w:hAnsi="Arial" w:cs="Arial"/>
                <w:i/>
                <w:sz w:val="20"/>
                <w:szCs w:val="20"/>
              </w:rPr>
              <w:t>This refers to native species that are critically important in the processes that sustain or play a major role in the ecological community and whose removal has the potential to precipitate change in community structure or function sufficient to undermine the overall viability of the community</w:t>
            </w:r>
            <w:r w:rsidRPr="005D2551">
              <w:rPr>
                <w:rFonts w:ascii="Arial" w:hAnsi="Arial" w:cs="Arial"/>
                <w:iCs/>
                <w:sz w:val="20"/>
                <w:szCs w:val="20"/>
              </w:rPr>
              <w:t>.</w:t>
            </w:r>
          </w:p>
        </w:tc>
      </w:tr>
      <w:tr w:rsidR="003873D9" w:rsidRPr="002E4A1B" w14:paraId="748B1CB7" w14:textId="77777777" w:rsidTr="003873D9">
        <w:tblPrEx>
          <w:shd w:val="clear" w:color="auto" w:fill="E6E6E6"/>
        </w:tblPrEx>
        <w:tc>
          <w:tcPr>
            <w:tcW w:w="5000" w:type="pct"/>
            <w:shd w:val="clear" w:color="auto" w:fill="auto"/>
          </w:tcPr>
          <w:p w14:paraId="435DB15A" w14:textId="77777777" w:rsidR="005D2551" w:rsidRDefault="005D2551" w:rsidP="005D2551">
            <w:pPr>
              <w:spacing w:before="60" w:after="60" w:line="240" w:lineRule="atLeast"/>
              <w:rPr>
                <w:rFonts w:ascii="Arial" w:hAnsi="Arial" w:cs="Arial"/>
                <w:bCs/>
                <w:iCs/>
                <w:sz w:val="20"/>
                <w:szCs w:val="20"/>
              </w:rPr>
            </w:pPr>
          </w:p>
          <w:p w14:paraId="2F0F2F02" w14:textId="6A0E5848" w:rsidR="001D1E27" w:rsidRPr="005D2551" w:rsidRDefault="001D1E27" w:rsidP="005D2551">
            <w:pPr>
              <w:spacing w:before="60" w:after="60" w:line="240" w:lineRule="atLeast"/>
              <w:rPr>
                <w:rFonts w:ascii="Arial" w:hAnsi="Arial" w:cs="Arial"/>
                <w:bCs/>
                <w:iCs/>
                <w:sz w:val="20"/>
                <w:szCs w:val="20"/>
              </w:rPr>
            </w:pPr>
          </w:p>
        </w:tc>
      </w:tr>
      <w:tr w:rsidR="003873D9" w:rsidRPr="002E4A1B" w14:paraId="2A9FE53D" w14:textId="77777777" w:rsidTr="00547CBF">
        <w:tblPrEx>
          <w:shd w:val="clear" w:color="auto" w:fill="E6E6E6"/>
        </w:tblPrEx>
        <w:tc>
          <w:tcPr>
            <w:tcW w:w="5000" w:type="pct"/>
            <w:shd w:val="clear" w:color="auto" w:fill="F2F2F2" w:themeFill="background1" w:themeFillShade="F2"/>
          </w:tcPr>
          <w:p w14:paraId="10EE8CE5" w14:textId="532A29E7" w:rsidR="003873D9" w:rsidRPr="002E4A1B" w:rsidRDefault="003873D9" w:rsidP="00A4579C">
            <w:pPr>
              <w:pStyle w:val="ListParagraph"/>
              <w:spacing w:before="60" w:after="60" w:line="240" w:lineRule="atLeast"/>
              <w:ind w:left="458"/>
              <w:contextualSpacing w:val="0"/>
              <w:rPr>
                <w:rFonts w:ascii="Arial" w:hAnsi="Arial" w:cs="Arial"/>
                <w:b/>
                <w:iCs/>
                <w:sz w:val="20"/>
                <w:szCs w:val="20"/>
              </w:rPr>
            </w:pPr>
            <w:r w:rsidRPr="002E4A1B">
              <w:rPr>
                <w:rFonts w:ascii="Arial" w:hAnsi="Arial" w:cs="Arial"/>
                <w:b/>
                <w:sz w:val="20"/>
                <w:szCs w:val="20"/>
              </w:rPr>
              <w:t xml:space="preserve">18 a. If yes, which species are affected? </w:t>
            </w:r>
          </w:p>
        </w:tc>
      </w:tr>
      <w:tr w:rsidR="003873D9" w:rsidRPr="002E4A1B" w14:paraId="4772D8D0" w14:textId="77777777" w:rsidTr="003873D9">
        <w:tblPrEx>
          <w:shd w:val="clear" w:color="auto" w:fill="E6E6E6"/>
        </w:tblPrEx>
        <w:tc>
          <w:tcPr>
            <w:tcW w:w="5000" w:type="pct"/>
            <w:shd w:val="clear" w:color="auto" w:fill="auto"/>
          </w:tcPr>
          <w:p w14:paraId="27574E1D" w14:textId="77777777" w:rsidR="003873D9" w:rsidRDefault="003873D9" w:rsidP="005D2551">
            <w:pPr>
              <w:spacing w:before="60" w:after="60" w:line="240" w:lineRule="atLeast"/>
              <w:rPr>
                <w:rFonts w:ascii="Arial" w:hAnsi="Arial" w:cs="Arial"/>
                <w:bCs/>
                <w:sz w:val="20"/>
                <w:szCs w:val="20"/>
              </w:rPr>
            </w:pPr>
          </w:p>
          <w:p w14:paraId="0CF25350" w14:textId="6A42FFAC" w:rsidR="005D2551" w:rsidRPr="005D2551" w:rsidRDefault="005D2551" w:rsidP="005D2551">
            <w:pPr>
              <w:spacing w:before="60" w:after="60" w:line="240" w:lineRule="atLeast"/>
              <w:rPr>
                <w:rFonts w:ascii="Arial" w:hAnsi="Arial" w:cs="Arial"/>
                <w:bCs/>
                <w:sz w:val="20"/>
                <w:szCs w:val="20"/>
              </w:rPr>
            </w:pPr>
          </w:p>
        </w:tc>
      </w:tr>
      <w:tr w:rsidR="003873D9" w:rsidRPr="002E4A1B" w14:paraId="4A9E94BE" w14:textId="77777777" w:rsidTr="00547CBF">
        <w:tblPrEx>
          <w:shd w:val="clear" w:color="auto" w:fill="E6E6E6"/>
        </w:tblPrEx>
        <w:tc>
          <w:tcPr>
            <w:tcW w:w="5000" w:type="pct"/>
            <w:shd w:val="clear" w:color="auto" w:fill="F2F2F2" w:themeFill="background1" w:themeFillShade="F2"/>
          </w:tcPr>
          <w:p w14:paraId="0CC3B25F" w14:textId="7B9982C1" w:rsidR="003873D9" w:rsidRPr="002E4A1B" w:rsidRDefault="003873D9" w:rsidP="00A4579C">
            <w:pPr>
              <w:pStyle w:val="ListParagraph"/>
              <w:spacing w:before="60" w:after="60" w:line="240" w:lineRule="atLeast"/>
              <w:ind w:left="458"/>
              <w:contextualSpacing w:val="0"/>
              <w:rPr>
                <w:rFonts w:ascii="Arial" w:hAnsi="Arial" w:cs="Arial"/>
                <w:b/>
                <w:sz w:val="20"/>
                <w:szCs w:val="20"/>
              </w:rPr>
            </w:pPr>
            <w:r w:rsidRPr="002E4A1B">
              <w:rPr>
                <w:rFonts w:ascii="Arial" w:hAnsi="Arial" w:cs="Arial"/>
                <w:sz w:val="20"/>
                <w:szCs w:val="20"/>
              </w:rPr>
              <w:lastRenderedPageBreak/>
              <w:fldChar w:fldCharType="begin"/>
            </w:r>
            <w:r w:rsidRPr="002E4A1B">
              <w:rPr>
                <w:rFonts w:ascii="Arial" w:hAnsi="Arial" w:cs="Arial"/>
                <w:sz w:val="20"/>
                <w:szCs w:val="20"/>
              </w:rPr>
              <w:instrText xml:space="preserve"> REF _Ref424047468 \r \h  \* MERGEFORMAT </w:instrText>
            </w:r>
            <w:r w:rsidRPr="002E4A1B">
              <w:rPr>
                <w:rFonts w:ascii="Arial" w:hAnsi="Arial" w:cs="Arial"/>
                <w:sz w:val="20"/>
                <w:szCs w:val="20"/>
              </w:rPr>
            </w:r>
            <w:r w:rsidRPr="002E4A1B">
              <w:rPr>
                <w:rFonts w:ascii="Arial" w:hAnsi="Arial" w:cs="Arial"/>
                <w:sz w:val="20"/>
                <w:szCs w:val="20"/>
              </w:rPr>
              <w:fldChar w:fldCharType="separate"/>
            </w:r>
            <w:r w:rsidR="006A34AD" w:rsidRPr="006A34AD">
              <w:rPr>
                <w:rFonts w:ascii="Arial" w:hAnsi="Arial" w:cs="Arial"/>
                <w:b/>
                <w:sz w:val="20"/>
                <w:szCs w:val="20"/>
              </w:rPr>
              <w:t>18</w:t>
            </w:r>
            <w:r w:rsidRPr="002E4A1B">
              <w:rPr>
                <w:rFonts w:ascii="Arial" w:hAnsi="Arial" w:cs="Arial"/>
                <w:sz w:val="20"/>
                <w:szCs w:val="20"/>
              </w:rPr>
              <w:fldChar w:fldCharType="end"/>
            </w:r>
            <w:r w:rsidRPr="002E4A1B">
              <w:rPr>
                <w:rFonts w:ascii="Arial" w:hAnsi="Arial" w:cs="Arial"/>
                <w:b/>
                <w:sz w:val="20"/>
                <w:szCs w:val="20"/>
              </w:rPr>
              <w:t xml:space="preserve"> b. How are the species functionally important and to what extent have they declined?</w:t>
            </w:r>
          </w:p>
        </w:tc>
      </w:tr>
      <w:tr w:rsidR="003873D9" w:rsidRPr="002E4A1B" w14:paraId="01E9ED6C" w14:textId="77777777" w:rsidTr="003873D9">
        <w:tblPrEx>
          <w:shd w:val="clear" w:color="auto" w:fill="E6E6E6"/>
        </w:tblPrEx>
        <w:tc>
          <w:tcPr>
            <w:tcW w:w="5000" w:type="pct"/>
            <w:shd w:val="clear" w:color="auto" w:fill="auto"/>
          </w:tcPr>
          <w:p w14:paraId="2F3654F5" w14:textId="77777777" w:rsidR="003873D9" w:rsidRDefault="003873D9" w:rsidP="005D2551">
            <w:pPr>
              <w:spacing w:before="60" w:after="60" w:line="240" w:lineRule="atLeast"/>
              <w:rPr>
                <w:rFonts w:ascii="Arial" w:hAnsi="Arial" w:cs="Arial"/>
                <w:sz w:val="20"/>
                <w:szCs w:val="20"/>
              </w:rPr>
            </w:pPr>
          </w:p>
          <w:p w14:paraId="143CF75A" w14:textId="43D721BE" w:rsidR="005D2551" w:rsidRPr="005D2551" w:rsidRDefault="005D2551" w:rsidP="005D2551">
            <w:pPr>
              <w:spacing w:before="60" w:after="60" w:line="240" w:lineRule="atLeast"/>
              <w:rPr>
                <w:rFonts w:ascii="Arial" w:hAnsi="Arial" w:cs="Arial"/>
                <w:sz w:val="20"/>
                <w:szCs w:val="20"/>
              </w:rPr>
            </w:pPr>
          </w:p>
        </w:tc>
      </w:tr>
      <w:tr w:rsidR="003873D9" w:rsidRPr="002E4A1B" w14:paraId="67AEB089" w14:textId="77777777" w:rsidTr="00547CBF">
        <w:tblPrEx>
          <w:shd w:val="clear" w:color="auto" w:fill="E6E6E6"/>
        </w:tblPrEx>
        <w:tc>
          <w:tcPr>
            <w:tcW w:w="5000" w:type="pct"/>
            <w:shd w:val="clear" w:color="auto" w:fill="D9D9D9" w:themeFill="background1" w:themeFillShade="D9"/>
          </w:tcPr>
          <w:p w14:paraId="47321725" w14:textId="33B75AFA" w:rsidR="003873D9" w:rsidRPr="005D2551" w:rsidRDefault="003873D9" w:rsidP="005D2551">
            <w:pPr>
              <w:spacing w:before="60" w:after="60" w:line="240" w:lineRule="atLeast"/>
              <w:rPr>
                <w:rFonts w:ascii="Arial" w:hAnsi="Arial" w:cs="Arial"/>
                <w:b/>
                <w:bCs/>
                <w:i/>
                <w:iCs/>
                <w:sz w:val="20"/>
                <w:szCs w:val="20"/>
              </w:rPr>
            </w:pPr>
            <w:r w:rsidRPr="005D2551">
              <w:rPr>
                <w:rFonts w:ascii="Arial" w:hAnsi="Arial" w:cs="Arial"/>
                <w:b/>
                <w:bCs/>
                <w:i/>
                <w:iCs/>
                <w:sz w:val="20"/>
                <w:szCs w:val="20"/>
              </w:rPr>
              <w:t>Reduction in community integrity</w:t>
            </w:r>
          </w:p>
        </w:tc>
      </w:tr>
      <w:tr w:rsidR="003873D9" w:rsidRPr="002E4A1B" w14:paraId="405ADCFE" w14:textId="77777777" w:rsidTr="00547CBF">
        <w:tblPrEx>
          <w:shd w:val="clear" w:color="auto" w:fill="E6E6E6"/>
        </w:tblPrEx>
        <w:tc>
          <w:tcPr>
            <w:tcW w:w="5000" w:type="pct"/>
            <w:shd w:val="clear" w:color="auto" w:fill="F2F2F2" w:themeFill="background1" w:themeFillShade="F2"/>
          </w:tcPr>
          <w:p w14:paraId="78DCDC2E"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iCs/>
                <w:sz w:val="20"/>
                <w:szCs w:val="20"/>
              </w:rPr>
              <w:t xml:space="preserve">Please describe any processes that have resulted in a reduction in integrity and the consequences of these processes, </w:t>
            </w:r>
            <w:proofErr w:type="gramStart"/>
            <w:r w:rsidRPr="002E4A1B">
              <w:rPr>
                <w:rFonts w:ascii="Arial" w:hAnsi="Arial" w:cs="Arial"/>
                <w:b/>
                <w:iCs/>
                <w:sz w:val="20"/>
                <w:szCs w:val="20"/>
              </w:rPr>
              <w:t>e.g.</w:t>
            </w:r>
            <w:proofErr w:type="gramEnd"/>
            <w:r w:rsidRPr="002E4A1B">
              <w:rPr>
                <w:rFonts w:ascii="Arial" w:hAnsi="Arial" w:cs="Arial"/>
                <w:b/>
                <w:iCs/>
                <w:sz w:val="20"/>
                <w:szCs w:val="20"/>
              </w:rPr>
              <w:t xml:space="preserve"> loss of understorey in a woodland. Include any available information on the rate of these changes. </w:t>
            </w:r>
          </w:p>
          <w:p w14:paraId="0FC980B2" w14:textId="4BF7BDBB" w:rsidR="003873D9" w:rsidRPr="005D2551" w:rsidRDefault="003873D9" w:rsidP="005D2551">
            <w:pPr>
              <w:spacing w:before="60" w:after="60" w:line="240" w:lineRule="atLeast"/>
              <w:rPr>
                <w:rFonts w:ascii="Arial" w:hAnsi="Arial" w:cs="Arial"/>
                <w:i/>
                <w:sz w:val="20"/>
                <w:szCs w:val="20"/>
              </w:rPr>
            </w:pPr>
            <w:r w:rsidRPr="005D2551">
              <w:rPr>
                <w:rFonts w:ascii="Arial" w:hAnsi="Arial" w:cs="Arial"/>
                <w:i/>
                <w:sz w:val="20"/>
                <w:szCs w:val="20"/>
              </w:rPr>
              <w:t xml:space="preserve">This recognises that an ecological community can be threatened with extinction through on-going modifications that do not necessarily lead to </w:t>
            </w:r>
            <w:proofErr w:type="gramStart"/>
            <w:r w:rsidRPr="005D2551">
              <w:rPr>
                <w:rFonts w:ascii="Arial" w:hAnsi="Arial" w:cs="Arial"/>
                <w:i/>
                <w:sz w:val="20"/>
                <w:szCs w:val="20"/>
              </w:rPr>
              <w:t>total destruction</w:t>
            </w:r>
            <w:proofErr w:type="gramEnd"/>
            <w:r w:rsidRPr="005D2551">
              <w:rPr>
                <w:rFonts w:ascii="Arial" w:hAnsi="Arial" w:cs="Arial"/>
                <w:i/>
                <w:sz w:val="20"/>
                <w:szCs w:val="20"/>
              </w:rPr>
              <w:t xml:space="preserve"> of all elements of the community. Changes in integrity can be measured by comparison with a benchmark state that reflects as closely as possible the natural condition of the community with respect to the composition and arrangement of its abiotic and biotic elements and the processes that sustain them. Please provide a description of the benchmark state where available. For further information please refer to the Guidelines.</w:t>
            </w:r>
          </w:p>
        </w:tc>
      </w:tr>
      <w:tr w:rsidR="003873D9" w:rsidRPr="002E4A1B" w14:paraId="380F564E" w14:textId="77777777" w:rsidTr="003873D9">
        <w:tblPrEx>
          <w:shd w:val="clear" w:color="auto" w:fill="E6E6E6"/>
        </w:tblPrEx>
        <w:tc>
          <w:tcPr>
            <w:tcW w:w="5000" w:type="pct"/>
            <w:shd w:val="clear" w:color="auto" w:fill="auto"/>
          </w:tcPr>
          <w:p w14:paraId="3EC5ACCB" w14:textId="77777777" w:rsidR="003873D9" w:rsidRDefault="003873D9" w:rsidP="005D2551">
            <w:pPr>
              <w:spacing w:before="60" w:after="60" w:line="240" w:lineRule="atLeast"/>
              <w:jc w:val="both"/>
              <w:rPr>
                <w:rFonts w:ascii="Arial" w:hAnsi="Arial" w:cs="Arial"/>
                <w:bCs/>
                <w:iCs/>
                <w:sz w:val="20"/>
                <w:szCs w:val="20"/>
              </w:rPr>
            </w:pPr>
          </w:p>
          <w:p w14:paraId="1AD35277" w14:textId="4C1E3AE1" w:rsidR="005D2551" w:rsidRPr="005D2551" w:rsidRDefault="005D2551" w:rsidP="005D2551">
            <w:pPr>
              <w:spacing w:before="60" w:after="60" w:line="240" w:lineRule="atLeast"/>
              <w:jc w:val="both"/>
              <w:rPr>
                <w:rFonts w:ascii="Arial" w:hAnsi="Arial" w:cs="Arial"/>
                <w:bCs/>
                <w:iCs/>
                <w:sz w:val="20"/>
                <w:szCs w:val="20"/>
              </w:rPr>
            </w:pPr>
          </w:p>
        </w:tc>
      </w:tr>
      <w:tr w:rsidR="003873D9" w:rsidRPr="002E4A1B" w14:paraId="2C954ADF" w14:textId="77777777" w:rsidTr="00547CBF">
        <w:tblPrEx>
          <w:shd w:val="clear" w:color="auto" w:fill="E6E6E6"/>
        </w:tblPrEx>
        <w:tc>
          <w:tcPr>
            <w:tcW w:w="5000" w:type="pct"/>
            <w:shd w:val="clear" w:color="auto" w:fill="D9D9D9" w:themeFill="background1" w:themeFillShade="D9"/>
          </w:tcPr>
          <w:p w14:paraId="152AF8BE" w14:textId="7666092D" w:rsidR="003873D9" w:rsidRPr="005D2551" w:rsidRDefault="003873D9" w:rsidP="005D2551">
            <w:pPr>
              <w:spacing w:before="60" w:after="60" w:line="240" w:lineRule="atLeast"/>
              <w:jc w:val="both"/>
              <w:rPr>
                <w:rFonts w:ascii="Arial" w:hAnsi="Arial" w:cs="Arial"/>
                <w:b/>
                <w:bCs/>
                <w:i/>
                <w:iCs/>
                <w:sz w:val="20"/>
                <w:szCs w:val="20"/>
              </w:rPr>
            </w:pPr>
            <w:r w:rsidRPr="005D2551">
              <w:rPr>
                <w:rFonts w:ascii="Arial" w:hAnsi="Arial" w:cs="Arial"/>
                <w:b/>
                <w:bCs/>
                <w:i/>
                <w:iCs/>
                <w:sz w:val="20"/>
                <w:szCs w:val="20"/>
              </w:rPr>
              <w:t>Survey and Monitoring</w:t>
            </w:r>
          </w:p>
        </w:tc>
      </w:tr>
      <w:tr w:rsidR="003873D9" w:rsidRPr="002E4A1B" w14:paraId="182DFD4E" w14:textId="77777777" w:rsidTr="00547CBF">
        <w:tblPrEx>
          <w:shd w:val="clear" w:color="auto" w:fill="E6E6E6"/>
        </w:tblPrEx>
        <w:tc>
          <w:tcPr>
            <w:tcW w:w="5000" w:type="pct"/>
            <w:shd w:val="clear" w:color="auto" w:fill="F2F2F2" w:themeFill="background1" w:themeFillShade="F2"/>
          </w:tcPr>
          <w:p w14:paraId="375B6A56"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 xml:space="preserve">Has the ecological community been reasonably well surveyed? </w:t>
            </w:r>
          </w:p>
          <w:p w14:paraId="6072337C" w14:textId="490B2648" w:rsidR="003873D9" w:rsidRPr="005D2551" w:rsidRDefault="003873D9" w:rsidP="005D2551">
            <w:pPr>
              <w:spacing w:before="60" w:after="60" w:line="240" w:lineRule="atLeast"/>
              <w:jc w:val="both"/>
              <w:rPr>
                <w:rFonts w:ascii="Arial" w:hAnsi="Arial" w:cs="Arial"/>
                <w:i/>
                <w:sz w:val="20"/>
                <w:szCs w:val="20"/>
              </w:rPr>
            </w:pPr>
            <w:r w:rsidRPr="005D2551">
              <w:rPr>
                <w:rFonts w:ascii="Arial" w:hAnsi="Arial" w:cs="Arial"/>
                <w:i/>
                <w:sz w:val="20"/>
                <w:szCs w:val="20"/>
              </w:rPr>
              <w:t xml:space="preserve">Provide an overview of surveys to date, including coverage of different land tenure, and the likelihood of the ecological community’s current known distribution and/or patch size being a true reflection of its actual distribution (consider area of occupancy and area of extent, including any data on number and size of patches). </w:t>
            </w:r>
          </w:p>
        </w:tc>
      </w:tr>
      <w:tr w:rsidR="003873D9" w:rsidRPr="002E4A1B" w14:paraId="43512BE5" w14:textId="77777777" w:rsidTr="003873D9">
        <w:tblPrEx>
          <w:shd w:val="clear" w:color="auto" w:fill="E6E6E6"/>
        </w:tblPrEx>
        <w:tc>
          <w:tcPr>
            <w:tcW w:w="5000" w:type="pct"/>
            <w:shd w:val="clear" w:color="auto" w:fill="auto"/>
          </w:tcPr>
          <w:p w14:paraId="512B4408" w14:textId="77777777" w:rsidR="003873D9" w:rsidRDefault="003873D9" w:rsidP="005D2551">
            <w:pPr>
              <w:spacing w:before="60" w:after="60" w:line="240" w:lineRule="atLeast"/>
              <w:rPr>
                <w:rFonts w:ascii="Arial" w:hAnsi="Arial" w:cs="Arial"/>
                <w:bCs/>
                <w:iCs/>
                <w:sz w:val="20"/>
                <w:szCs w:val="20"/>
              </w:rPr>
            </w:pPr>
          </w:p>
          <w:p w14:paraId="61DBAB8D" w14:textId="1A8A92B7" w:rsidR="005D2551" w:rsidRPr="005D2551" w:rsidRDefault="005D2551" w:rsidP="005D2551">
            <w:pPr>
              <w:spacing w:before="60" w:after="60" w:line="240" w:lineRule="atLeast"/>
              <w:rPr>
                <w:rFonts w:ascii="Arial" w:hAnsi="Arial" w:cs="Arial"/>
                <w:bCs/>
                <w:iCs/>
                <w:sz w:val="20"/>
                <w:szCs w:val="20"/>
              </w:rPr>
            </w:pPr>
          </w:p>
        </w:tc>
      </w:tr>
      <w:tr w:rsidR="003873D9" w:rsidRPr="002E4A1B" w14:paraId="4F41CE2C" w14:textId="77777777" w:rsidTr="00547CBF">
        <w:tblPrEx>
          <w:shd w:val="clear" w:color="auto" w:fill="E6E6E6"/>
        </w:tblPrEx>
        <w:tc>
          <w:tcPr>
            <w:tcW w:w="5000" w:type="pct"/>
            <w:shd w:val="clear" w:color="auto" w:fill="F2F2F2" w:themeFill="background1" w:themeFillShade="F2"/>
          </w:tcPr>
          <w:p w14:paraId="2A8F3F95"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iCs/>
                <w:sz w:val="20"/>
                <w:szCs w:val="20"/>
              </w:rPr>
              <w:t xml:space="preserve">Where possible, please indicate areas that </w:t>
            </w:r>
            <w:proofErr w:type="gramStart"/>
            <w:r w:rsidRPr="002E4A1B">
              <w:rPr>
                <w:rFonts w:ascii="Arial" w:hAnsi="Arial" w:cs="Arial"/>
                <w:b/>
                <w:iCs/>
                <w:sz w:val="20"/>
                <w:szCs w:val="20"/>
              </w:rPr>
              <w:t>haven’t</w:t>
            </w:r>
            <w:proofErr w:type="gramEnd"/>
            <w:r w:rsidRPr="002E4A1B">
              <w:rPr>
                <w:rFonts w:ascii="Arial" w:hAnsi="Arial" w:cs="Arial"/>
                <w:b/>
                <w:iCs/>
                <w:sz w:val="20"/>
                <w:szCs w:val="20"/>
              </w:rPr>
              <w:t xml:space="preserve"> been surveyed but may add to the information required in determining the community’s overall viability and quality.</w:t>
            </w:r>
          </w:p>
          <w:p w14:paraId="5826456A" w14:textId="5487098D" w:rsidR="003873D9" w:rsidRPr="005D2551" w:rsidRDefault="003873D9" w:rsidP="005D2551">
            <w:pPr>
              <w:spacing w:before="60" w:after="60" w:line="240" w:lineRule="atLeast"/>
              <w:rPr>
                <w:rFonts w:ascii="Arial" w:hAnsi="Arial" w:cs="Arial"/>
                <w:b/>
                <w:i/>
                <w:iCs/>
                <w:sz w:val="20"/>
                <w:szCs w:val="20"/>
              </w:rPr>
            </w:pPr>
            <w:r w:rsidRPr="005D2551">
              <w:rPr>
                <w:rFonts w:ascii="Arial" w:hAnsi="Arial" w:cs="Arial"/>
                <w:i/>
                <w:iCs/>
                <w:sz w:val="20"/>
              </w:rPr>
              <w:t>Include commentary on issues to do with accessing different land tenures within the area of distribution, including private property, and the likelihood that these areas may include occurrences.</w:t>
            </w:r>
          </w:p>
        </w:tc>
      </w:tr>
      <w:tr w:rsidR="003873D9" w:rsidRPr="002E4A1B" w14:paraId="57F74C5E" w14:textId="77777777" w:rsidTr="003873D9">
        <w:tblPrEx>
          <w:shd w:val="clear" w:color="auto" w:fill="E6E6E6"/>
        </w:tblPrEx>
        <w:tc>
          <w:tcPr>
            <w:tcW w:w="5000" w:type="pct"/>
            <w:shd w:val="clear" w:color="auto" w:fill="auto"/>
          </w:tcPr>
          <w:p w14:paraId="5FE3DAF2" w14:textId="77777777" w:rsidR="003873D9" w:rsidRDefault="003873D9" w:rsidP="005D2551">
            <w:pPr>
              <w:spacing w:before="60" w:after="60" w:line="240" w:lineRule="atLeast"/>
              <w:jc w:val="both"/>
              <w:rPr>
                <w:rFonts w:ascii="Arial" w:hAnsi="Arial" w:cs="Arial"/>
                <w:bCs/>
                <w:iCs/>
                <w:sz w:val="20"/>
                <w:szCs w:val="20"/>
              </w:rPr>
            </w:pPr>
          </w:p>
          <w:p w14:paraId="4735046B" w14:textId="548DD2FB" w:rsidR="005D2551" w:rsidRPr="005D2551" w:rsidRDefault="005D2551" w:rsidP="005D2551">
            <w:pPr>
              <w:spacing w:before="60" w:after="60" w:line="240" w:lineRule="atLeast"/>
              <w:jc w:val="both"/>
              <w:rPr>
                <w:rFonts w:ascii="Arial" w:hAnsi="Arial" w:cs="Arial"/>
                <w:bCs/>
                <w:iCs/>
                <w:sz w:val="20"/>
                <w:szCs w:val="20"/>
              </w:rPr>
            </w:pPr>
          </w:p>
        </w:tc>
      </w:tr>
      <w:tr w:rsidR="003873D9" w:rsidRPr="002E4A1B" w14:paraId="029EE12D" w14:textId="77777777" w:rsidTr="00547CBF">
        <w:tblPrEx>
          <w:shd w:val="clear" w:color="auto" w:fill="E6E6E6"/>
        </w:tblPrEx>
        <w:tc>
          <w:tcPr>
            <w:tcW w:w="5000" w:type="pct"/>
            <w:shd w:val="clear" w:color="auto" w:fill="F2F2F2" w:themeFill="background1" w:themeFillShade="F2"/>
          </w:tcPr>
          <w:p w14:paraId="24313A5D" w14:textId="77777777" w:rsidR="003873D9" w:rsidRPr="00DA5C07" w:rsidRDefault="003873D9" w:rsidP="003873D9">
            <w:pPr>
              <w:pStyle w:val="ListParagraph"/>
              <w:numPr>
                <w:ilvl w:val="0"/>
                <w:numId w:val="8"/>
              </w:numPr>
              <w:spacing w:before="60" w:after="60" w:line="240" w:lineRule="atLeast"/>
              <w:contextualSpacing w:val="0"/>
              <w:rPr>
                <w:rFonts w:ascii="Arial" w:hAnsi="Arial" w:cs="Arial"/>
                <w:b/>
                <w:bCs/>
                <w:iCs/>
                <w:sz w:val="20"/>
                <w:szCs w:val="20"/>
              </w:rPr>
            </w:pPr>
            <w:r w:rsidRPr="00DA5C07">
              <w:rPr>
                <w:rFonts w:ascii="Arial" w:hAnsi="Arial" w:cs="Arial"/>
                <w:b/>
                <w:bCs/>
                <w:iCs/>
                <w:sz w:val="20"/>
                <w:szCs w:val="20"/>
              </w:rPr>
              <w:t>Describe methods for identifying the ecological community including when to conduct surveys.</w:t>
            </w:r>
          </w:p>
          <w:p w14:paraId="4FE0EADC" w14:textId="0F98D26A" w:rsidR="003873D9" w:rsidRPr="005D2551" w:rsidRDefault="003873D9" w:rsidP="005D2551">
            <w:pPr>
              <w:spacing w:before="60" w:after="60" w:line="240" w:lineRule="atLeast"/>
              <w:jc w:val="both"/>
              <w:rPr>
                <w:rFonts w:ascii="Arial" w:hAnsi="Arial" w:cs="Arial"/>
                <w:b/>
                <w:i/>
                <w:sz w:val="20"/>
                <w:szCs w:val="20"/>
              </w:rPr>
            </w:pPr>
            <w:r w:rsidRPr="005D2551">
              <w:rPr>
                <w:rFonts w:ascii="Arial" w:hAnsi="Arial" w:cs="Arial"/>
                <w:bCs/>
                <w:i/>
                <w:sz w:val="20"/>
                <w:szCs w:val="20"/>
              </w:rPr>
              <w:t xml:space="preserve">For example, season, time of day, weather conditions; length, </w:t>
            </w:r>
            <w:proofErr w:type="gramStart"/>
            <w:r w:rsidRPr="005D2551">
              <w:rPr>
                <w:rFonts w:ascii="Arial" w:hAnsi="Arial" w:cs="Arial"/>
                <w:bCs/>
                <w:i/>
                <w:sz w:val="20"/>
                <w:szCs w:val="20"/>
              </w:rPr>
              <w:t>intensity</w:t>
            </w:r>
            <w:proofErr w:type="gramEnd"/>
            <w:r w:rsidRPr="005D2551">
              <w:rPr>
                <w:rFonts w:ascii="Arial" w:hAnsi="Arial" w:cs="Arial"/>
                <w:bCs/>
                <w:i/>
                <w:sz w:val="20"/>
                <w:szCs w:val="20"/>
              </w:rPr>
              <w:t xml:space="preserve"> and pattern of search effort; and limitations and expert acceptance; recommended methods; survey-effort guide. Include references.</w:t>
            </w:r>
          </w:p>
        </w:tc>
      </w:tr>
      <w:tr w:rsidR="003873D9" w:rsidRPr="002E4A1B" w14:paraId="3D64F94B" w14:textId="77777777" w:rsidTr="003873D9">
        <w:tblPrEx>
          <w:shd w:val="clear" w:color="auto" w:fill="E6E6E6"/>
        </w:tblPrEx>
        <w:tc>
          <w:tcPr>
            <w:tcW w:w="5000" w:type="pct"/>
            <w:shd w:val="clear" w:color="auto" w:fill="auto"/>
          </w:tcPr>
          <w:p w14:paraId="008617B1" w14:textId="77777777" w:rsidR="003873D9" w:rsidRDefault="003873D9" w:rsidP="005D2551">
            <w:pPr>
              <w:spacing w:before="60" w:after="60" w:line="240" w:lineRule="atLeast"/>
              <w:rPr>
                <w:rFonts w:ascii="Arial" w:hAnsi="Arial" w:cs="Arial"/>
                <w:iCs/>
                <w:sz w:val="20"/>
                <w:szCs w:val="20"/>
              </w:rPr>
            </w:pPr>
          </w:p>
          <w:p w14:paraId="72FBB53E" w14:textId="42C0FBBB" w:rsidR="005D2551" w:rsidRPr="005D2551" w:rsidRDefault="005D2551" w:rsidP="005D2551">
            <w:pPr>
              <w:spacing w:before="60" w:after="60" w:line="240" w:lineRule="atLeast"/>
              <w:rPr>
                <w:rFonts w:ascii="Arial" w:hAnsi="Arial" w:cs="Arial"/>
                <w:iCs/>
                <w:sz w:val="20"/>
                <w:szCs w:val="20"/>
              </w:rPr>
            </w:pPr>
          </w:p>
        </w:tc>
      </w:tr>
      <w:tr w:rsidR="003873D9" w:rsidRPr="002E4A1B" w14:paraId="1F8F1E3F" w14:textId="77777777" w:rsidTr="00547CBF">
        <w:tblPrEx>
          <w:shd w:val="clear" w:color="auto" w:fill="E6E6E6"/>
        </w:tblPrEx>
        <w:tc>
          <w:tcPr>
            <w:tcW w:w="5000" w:type="pct"/>
            <w:shd w:val="clear" w:color="auto" w:fill="F2F2F2" w:themeFill="background1" w:themeFillShade="F2"/>
          </w:tcPr>
          <w:p w14:paraId="0DF232AF" w14:textId="508812FB" w:rsidR="003873D9" w:rsidRPr="00DA5C07" w:rsidRDefault="003873D9" w:rsidP="003873D9">
            <w:pPr>
              <w:pStyle w:val="ListParagraph"/>
              <w:numPr>
                <w:ilvl w:val="0"/>
                <w:numId w:val="8"/>
              </w:numPr>
              <w:spacing w:before="60" w:after="60" w:line="240" w:lineRule="atLeast"/>
              <w:contextualSpacing w:val="0"/>
              <w:rPr>
                <w:rFonts w:ascii="Arial" w:hAnsi="Arial" w:cs="Arial"/>
                <w:b/>
                <w:bCs/>
                <w:iCs/>
                <w:sz w:val="20"/>
                <w:szCs w:val="20"/>
              </w:rPr>
            </w:pPr>
            <w:r w:rsidRPr="002E4A1B">
              <w:rPr>
                <w:rFonts w:ascii="Arial" w:hAnsi="Arial" w:cs="Arial"/>
                <w:b/>
                <w:iCs/>
                <w:sz w:val="20"/>
                <w:szCs w:val="20"/>
              </w:rPr>
              <w:t>Is there an ongoing monitoring program? If so, please describe the extent and length of the program.</w:t>
            </w:r>
          </w:p>
        </w:tc>
      </w:tr>
      <w:tr w:rsidR="003873D9" w:rsidRPr="002E4A1B" w14:paraId="12DD1EBD" w14:textId="77777777" w:rsidTr="003873D9">
        <w:tblPrEx>
          <w:shd w:val="clear" w:color="auto" w:fill="E6E6E6"/>
        </w:tblPrEx>
        <w:tc>
          <w:tcPr>
            <w:tcW w:w="5000" w:type="pct"/>
            <w:shd w:val="clear" w:color="auto" w:fill="auto"/>
          </w:tcPr>
          <w:p w14:paraId="7BDF2ABC" w14:textId="77777777" w:rsidR="003873D9" w:rsidRDefault="003873D9" w:rsidP="005D2551">
            <w:pPr>
              <w:spacing w:before="60" w:after="60" w:line="240" w:lineRule="atLeast"/>
              <w:rPr>
                <w:rFonts w:ascii="Arial" w:hAnsi="Arial" w:cs="Arial"/>
                <w:bCs/>
                <w:iCs/>
                <w:sz w:val="20"/>
                <w:szCs w:val="20"/>
              </w:rPr>
            </w:pPr>
          </w:p>
          <w:p w14:paraId="164FEA53" w14:textId="41D3F808" w:rsidR="005D2551" w:rsidRPr="005D2551" w:rsidRDefault="005D2551" w:rsidP="005D2551">
            <w:pPr>
              <w:spacing w:before="60" w:after="60" w:line="240" w:lineRule="atLeast"/>
              <w:rPr>
                <w:rFonts w:ascii="Arial" w:hAnsi="Arial" w:cs="Arial"/>
                <w:bCs/>
                <w:iCs/>
                <w:sz w:val="20"/>
                <w:szCs w:val="20"/>
              </w:rPr>
            </w:pPr>
          </w:p>
        </w:tc>
      </w:tr>
    </w:tbl>
    <w:p w14:paraId="0CE6801E" w14:textId="275F89D2" w:rsidR="008150FC" w:rsidRDefault="008150FC"/>
    <w:p w14:paraId="17371435" w14:textId="77777777" w:rsidR="008150FC" w:rsidRDefault="008150FC">
      <w:r>
        <w:br w:type="page"/>
      </w:r>
    </w:p>
    <w:tbl>
      <w:tblPr>
        <w:tblW w:w="484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349"/>
      </w:tblGrid>
      <w:tr w:rsidR="003873D9" w:rsidRPr="002E4A1B" w14:paraId="5A2AED17" w14:textId="77777777" w:rsidTr="00547CBF">
        <w:tc>
          <w:tcPr>
            <w:tcW w:w="5000" w:type="pct"/>
            <w:shd w:val="clear" w:color="auto" w:fill="D9D9D9" w:themeFill="background1" w:themeFillShade="D9"/>
          </w:tcPr>
          <w:p w14:paraId="010FE759" w14:textId="3BD66832" w:rsidR="003873D9" w:rsidRPr="005D2551" w:rsidRDefault="003873D9" w:rsidP="005D2551">
            <w:pPr>
              <w:spacing w:before="60" w:after="60" w:line="240" w:lineRule="atLeast"/>
              <w:rPr>
                <w:rFonts w:ascii="Arial" w:hAnsi="Arial" w:cs="Arial"/>
                <w:b/>
                <w:bCs/>
                <w:i/>
                <w:iCs/>
                <w:sz w:val="20"/>
                <w:szCs w:val="20"/>
              </w:rPr>
            </w:pPr>
            <w:r w:rsidRPr="005D2551">
              <w:rPr>
                <w:rFonts w:ascii="Arial" w:hAnsi="Arial" w:cs="Arial"/>
                <w:b/>
                <w:bCs/>
                <w:i/>
                <w:iCs/>
                <w:sz w:val="20"/>
                <w:szCs w:val="20"/>
              </w:rPr>
              <w:lastRenderedPageBreak/>
              <w:t>Condition Classes and Thresholds</w:t>
            </w:r>
          </w:p>
        </w:tc>
      </w:tr>
      <w:tr w:rsidR="003873D9" w:rsidRPr="002E4A1B" w14:paraId="2CA416F6" w14:textId="77777777" w:rsidTr="00547CBF">
        <w:tc>
          <w:tcPr>
            <w:tcW w:w="5000" w:type="pct"/>
            <w:shd w:val="clear" w:color="auto" w:fill="F2F2F2" w:themeFill="background1" w:themeFillShade="F2"/>
          </w:tcPr>
          <w:p w14:paraId="2E11A04D"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 xml:space="preserve">Do you think condition classes/thresholds apply to this ecological community? If not, give reasons. </w:t>
            </w:r>
          </w:p>
          <w:p w14:paraId="50E642F8" w14:textId="4A21F555" w:rsidR="003873D9" w:rsidRPr="005D2551" w:rsidRDefault="003873D9" w:rsidP="005D2551">
            <w:pPr>
              <w:spacing w:before="60" w:after="60" w:line="240" w:lineRule="atLeast"/>
              <w:rPr>
                <w:rFonts w:ascii="Arial" w:hAnsi="Arial" w:cs="Arial"/>
                <w:i/>
                <w:sz w:val="20"/>
                <w:szCs w:val="20"/>
              </w:rPr>
            </w:pPr>
            <w:r w:rsidRPr="005D2551">
              <w:rPr>
                <w:rFonts w:ascii="Arial" w:hAnsi="Arial" w:cs="Arial"/>
                <w:i/>
                <w:sz w:val="20"/>
                <w:szCs w:val="20"/>
              </w:rPr>
              <w:t xml:space="preserve">The </w:t>
            </w:r>
            <w:r w:rsidR="00067071">
              <w:rPr>
                <w:rFonts w:ascii="Arial" w:hAnsi="Arial" w:cs="Arial"/>
                <w:i/>
                <w:sz w:val="20"/>
                <w:szCs w:val="20"/>
              </w:rPr>
              <w:t>TECSC</w:t>
            </w:r>
            <w:r w:rsidRPr="005D2551">
              <w:rPr>
                <w:rFonts w:ascii="Arial" w:hAnsi="Arial" w:cs="Arial"/>
                <w:i/>
                <w:sz w:val="20"/>
                <w:szCs w:val="20"/>
              </w:rPr>
              <w:t xml:space="preserve"> recognises that ecological communities can exist in various condition states. In reaching its decision the </w:t>
            </w:r>
            <w:r w:rsidR="00067071">
              <w:rPr>
                <w:rFonts w:ascii="Arial" w:hAnsi="Arial" w:cs="Arial"/>
                <w:i/>
                <w:sz w:val="20"/>
                <w:szCs w:val="20"/>
              </w:rPr>
              <w:t>TECSC</w:t>
            </w:r>
            <w:r w:rsidRPr="005D2551">
              <w:rPr>
                <w:rFonts w:ascii="Arial" w:hAnsi="Arial" w:cs="Arial"/>
                <w:i/>
                <w:sz w:val="20"/>
                <w:szCs w:val="20"/>
              </w:rPr>
              <w:t xml:space="preserve"> uses condition classes and/or thresholds to determine the patches that are included or excluded from the listed ecological community (see the Guidelines for details of the process of determining condition classes). Relevant here is recognition of different states following disturbance and the natural recovery of the occurrence towards a higher condition class.</w:t>
            </w:r>
          </w:p>
        </w:tc>
      </w:tr>
      <w:tr w:rsidR="003873D9" w:rsidRPr="002E4A1B" w14:paraId="5C8C99C2" w14:textId="77777777" w:rsidTr="003873D9">
        <w:tc>
          <w:tcPr>
            <w:tcW w:w="5000" w:type="pct"/>
            <w:shd w:val="clear" w:color="auto" w:fill="auto"/>
          </w:tcPr>
          <w:p w14:paraId="237FDE52" w14:textId="77777777" w:rsidR="003873D9" w:rsidRDefault="003873D9" w:rsidP="005D2551">
            <w:pPr>
              <w:spacing w:before="60" w:after="60" w:line="240" w:lineRule="atLeast"/>
              <w:rPr>
                <w:rFonts w:ascii="Arial" w:hAnsi="Arial" w:cs="Arial"/>
                <w:bCs/>
                <w:iCs/>
                <w:sz w:val="20"/>
                <w:szCs w:val="20"/>
              </w:rPr>
            </w:pPr>
          </w:p>
          <w:p w14:paraId="509AC536" w14:textId="6350880A" w:rsidR="005D2551" w:rsidRPr="005D2551" w:rsidRDefault="005D2551" w:rsidP="005D2551">
            <w:pPr>
              <w:spacing w:before="60" w:after="60" w:line="240" w:lineRule="atLeast"/>
              <w:rPr>
                <w:rFonts w:ascii="Arial" w:hAnsi="Arial" w:cs="Arial"/>
                <w:bCs/>
                <w:iCs/>
                <w:sz w:val="20"/>
                <w:szCs w:val="20"/>
              </w:rPr>
            </w:pPr>
          </w:p>
        </w:tc>
      </w:tr>
      <w:tr w:rsidR="003873D9" w:rsidRPr="002E4A1B" w14:paraId="6EFB9EF1" w14:textId="77777777" w:rsidTr="00547CBF">
        <w:tc>
          <w:tcPr>
            <w:tcW w:w="5000" w:type="pct"/>
            <w:shd w:val="clear" w:color="auto" w:fill="F2F2F2" w:themeFill="background1" w:themeFillShade="F2"/>
          </w:tcPr>
          <w:p w14:paraId="1A00F540" w14:textId="77777777" w:rsidR="005D2551" w:rsidRPr="005D2551"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 xml:space="preserve">If so, how much of the community would you describe as in relatively </w:t>
            </w:r>
            <w:r w:rsidRPr="002E4A1B">
              <w:rPr>
                <w:rFonts w:ascii="Arial" w:hAnsi="Arial" w:cs="Arial"/>
                <w:b/>
                <w:iCs/>
                <w:sz w:val="20"/>
                <w:szCs w:val="20"/>
                <w:u w:val="single"/>
              </w:rPr>
              <w:t>good condition</w:t>
            </w:r>
            <w:r w:rsidR="005D2551">
              <w:rPr>
                <w:rFonts w:ascii="Arial" w:hAnsi="Arial" w:cs="Arial"/>
                <w:b/>
                <w:iCs/>
                <w:sz w:val="20"/>
                <w:szCs w:val="20"/>
                <w:u w:val="single"/>
              </w:rPr>
              <w:t>?</w:t>
            </w:r>
          </w:p>
          <w:p w14:paraId="524CFFBC" w14:textId="012F98AE" w:rsidR="003873D9" w:rsidRPr="005D2551" w:rsidRDefault="003873D9" w:rsidP="00994805">
            <w:pPr>
              <w:spacing w:before="60" w:after="60" w:line="240" w:lineRule="atLeast"/>
              <w:rPr>
                <w:rFonts w:ascii="Arial" w:hAnsi="Arial" w:cs="Arial"/>
                <w:b/>
                <w:iCs/>
                <w:sz w:val="20"/>
                <w:szCs w:val="20"/>
              </w:rPr>
            </w:pPr>
            <w:proofErr w:type="gramStart"/>
            <w:r w:rsidRPr="005D2551">
              <w:rPr>
                <w:rFonts w:ascii="Arial" w:hAnsi="Arial" w:cs="Arial"/>
                <w:i/>
                <w:sz w:val="20"/>
                <w:szCs w:val="20"/>
              </w:rPr>
              <w:t>i.e.</w:t>
            </w:r>
            <w:proofErr w:type="gramEnd"/>
            <w:r w:rsidRPr="005D2551">
              <w:rPr>
                <w:rFonts w:ascii="Arial" w:hAnsi="Arial" w:cs="Arial"/>
                <w:i/>
                <w:sz w:val="20"/>
                <w:szCs w:val="20"/>
              </w:rPr>
              <w:t xml:space="preserve"> likely to persist into the long-term with minimal management? In this context ‘good condition’ has the IUCN meaning, which equates to </w:t>
            </w:r>
            <w:r w:rsidRPr="005D2551">
              <w:rPr>
                <w:rFonts w:ascii="Arial" w:hAnsi="Arial" w:cs="Arial"/>
                <w:bCs/>
                <w:i/>
                <w:sz w:val="20"/>
                <w:szCs w:val="20"/>
              </w:rPr>
              <w:t>WA condition categories ‘Very Good to Pristine’.</w:t>
            </w:r>
          </w:p>
        </w:tc>
      </w:tr>
      <w:tr w:rsidR="003873D9" w:rsidRPr="002E4A1B" w14:paraId="51D0E2DF" w14:textId="77777777" w:rsidTr="003873D9">
        <w:tc>
          <w:tcPr>
            <w:tcW w:w="5000" w:type="pct"/>
            <w:shd w:val="clear" w:color="auto" w:fill="auto"/>
          </w:tcPr>
          <w:p w14:paraId="65B574DE" w14:textId="77777777" w:rsidR="003873D9" w:rsidRDefault="003873D9" w:rsidP="005D2551">
            <w:pPr>
              <w:spacing w:before="60" w:after="60" w:line="240" w:lineRule="atLeast"/>
              <w:rPr>
                <w:rFonts w:ascii="Arial" w:hAnsi="Arial" w:cs="Arial"/>
                <w:bCs/>
                <w:iCs/>
                <w:sz w:val="20"/>
                <w:szCs w:val="20"/>
              </w:rPr>
            </w:pPr>
          </w:p>
          <w:p w14:paraId="688F0572" w14:textId="624755DA" w:rsidR="005D2551" w:rsidRPr="005D2551" w:rsidRDefault="005D2551" w:rsidP="005D2551">
            <w:pPr>
              <w:spacing w:before="60" w:after="60" w:line="240" w:lineRule="atLeast"/>
              <w:rPr>
                <w:rFonts w:ascii="Arial" w:hAnsi="Arial" w:cs="Arial"/>
                <w:bCs/>
                <w:iCs/>
                <w:sz w:val="20"/>
                <w:szCs w:val="20"/>
              </w:rPr>
            </w:pPr>
          </w:p>
        </w:tc>
      </w:tr>
      <w:tr w:rsidR="003873D9" w:rsidRPr="002E4A1B" w14:paraId="7ABF828B" w14:textId="77777777" w:rsidTr="00547CBF">
        <w:tc>
          <w:tcPr>
            <w:tcW w:w="5000" w:type="pct"/>
            <w:shd w:val="clear" w:color="auto" w:fill="F2F2F2" w:themeFill="background1" w:themeFillShade="F2"/>
          </w:tcPr>
          <w:p w14:paraId="2000173E" w14:textId="77777777"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iCs/>
                <w:sz w:val="20"/>
                <w:szCs w:val="20"/>
              </w:rPr>
              <w:t xml:space="preserve">What features or variables do you consider to be most valuable for identifying a patch of the ecological community in relatively </w:t>
            </w:r>
            <w:r w:rsidRPr="002E4A1B">
              <w:rPr>
                <w:rFonts w:ascii="Arial" w:hAnsi="Arial" w:cs="Arial"/>
                <w:b/>
                <w:iCs/>
                <w:sz w:val="20"/>
                <w:szCs w:val="20"/>
                <w:u w:val="single"/>
              </w:rPr>
              <w:t>good condition</w:t>
            </w:r>
            <w:r w:rsidRPr="002E4A1B">
              <w:rPr>
                <w:rFonts w:ascii="Arial" w:hAnsi="Arial" w:cs="Arial"/>
                <w:b/>
                <w:iCs/>
                <w:sz w:val="20"/>
                <w:szCs w:val="20"/>
              </w:rPr>
              <w:t>?</w:t>
            </w:r>
          </w:p>
          <w:p w14:paraId="693D9665" w14:textId="3E886C08" w:rsidR="003873D9" w:rsidRPr="005D2551" w:rsidRDefault="003873D9" w:rsidP="005D2551">
            <w:pPr>
              <w:spacing w:before="60" w:after="60" w:line="240" w:lineRule="atLeast"/>
              <w:rPr>
                <w:rFonts w:ascii="Arial" w:hAnsi="Arial" w:cs="Arial"/>
                <w:b/>
                <w:i/>
                <w:sz w:val="20"/>
                <w:szCs w:val="20"/>
              </w:rPr>
            </w:pPr>
            <w:r w:rsidRPr="005D2551">
              <w:rPr>
                <w:rFonts w:ascii="Arial" w:hAnsi="Arial" w:cs="Arial"/>
                <w:i/>
                <w:sz w:val="20"/>
                <w:szCs w:val="20"/>
              </w:rPr>
              <w:t xml:space="preserve">Variables for establishing the highest condition class may </w:t>
            </w:r>
            <w:proofErr w:type="gramStart"/>
            <w:r w:rsidRPr="005D2551">
              <w:rPr>
                <w:rFonts w:ascii="Arial" w:hAnsi="Arial" w:cs="Arial"/>
                <w:i/>
                <w:sz w:val="20"/>
                <w:szCs w:val="20"/>
              </w:rPr>
              <w:t>include:</w:t>
            </w:r>
            <w:proofErr w:type="gramEnd"/>
            <w:r w:rsidRPr="005D2551">
              <w:rPr>
                <w:rFonts w:ascii="Arial" w:hAnsi="Arial" w:cs="Arial"/>
                <w:i/>
                <w:sz w:val="20"/>
                <w:szCs w:val="20"/>
              </w:rPr>
              <w:t xml:space="preserve"> patch size; connectivity; native plant species composition; diversity and cover (for example in overstorey; mid-shrub and/or understorey layers); recognised faunal values; and cover of weeds or other invasive species.</w:t>
            </w:r>
          </w:p>
        </w:tc>
      </w:tr>
      <w:tr w:rsidR="003873D9" w:rsidRPr="002E4A1B" w14:paraId="35168C1B" w14:textId="77777777" w:rsidTr="003873D9">
        <w:tc>
          <w:tcPr>
            <w:tcW w:w="5000" w:type="pct"/>
            <w:shd w:val="clear" w:color="auto" w:fill="auto"/>
          </w:tcPr>
          <w:p w14:paraId="287A8226" w14:textId="77777777" w:rsidR="003873D9" w:rsidRDefault="003873D9" w:rsidP="005D2551">
            <w:pPr>
              <w:spacing w:before="60" w:after="60" w:line="240" w:lineRule="atLeast"/>
              <w:jc w:val="both"/>
              <w:rPr>
                <w:rFonts w:ascii="Arial" w:hAnsi="Arial" w:cs="Arial"/>
                <w:bCs/>
                <w:iCs/>
                <w:sz w:val="20"/>
                <w:szCs w:val="20"/>
              </w:rPr>
            </w:pPr>
          </w:p>
          <w:p w14:paraId="69747E1A" w14:textId="511EDFBF" w:rsidR="005D2551" w:rsidRPr="005D2551" w:rsidRDefault="005D2551" w:rsidP="005D2551">
            <w:pPr>
              <w:spacing w:before="60" w:after="60" w:line="240" w:lineRule="atLeast"/>
              <w:jc w:val="both"/>
              <w:rPr>
                <w:rFonts w:ascii="Arial" w:hAnsi="Arial" w:cs="Arial"/>
                <w:bCs/>
                <w:iCs/>
                <w:sz w:val="20"/>
                <w:szCs w:val="20"/>
              </w:rPr>
            </w:pPr>
          </w:p>
        </w:tc>
      </w:tr>
      <w:tr w:rsidR="003873D9" w:rsidRPr="002E4A1B" w14:paraId="6B0A607A" w14:textId="77777777" w:rsidTr="00547CBF">
        <w:tc>
          <w:tcPr>
            <w:tcW w:w="5000" w:type="pct"/>
            <w:shd w:val="clear" w:color="auto" w:fill="F2F2F2" w:themeFill="background1" w:themeFillShade="F2"/>
          </w:tcPr>
          <w:p w14:paraId="758FB981" w14:textId="77777777" w:rsidR="00994805" w:rsidRPr="00994805"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sidRPr="002E4A1B">
              <w:rPr>
                <w:rFonts w:ascii="Arial" w:hAnsi="Arial" w:cs="Arial"/>
                <w:b/>
                <w:iCs/>
                <w:sz w:val="20"/>
                <w:szCs w:val="20"/>
              </w:rPr>
              <w:t xml:space="preserve">How much of the community would you describe as in relatively </w:t>
            </w:r>
            <w:r w:rsidRPr="002E4A1B">
              <w:rPr>
                <w:rFonts w:ascii="Arial" w:hAnsi="Arial" w:cs="Arial"/>
                <w:b/>
                <w:iCs/>
                <w:sz w:val="20"/>
                <w:szCs w:val="20"/>
                <w:u w:val="single"/>
              </w:rPr>
              <w:t>medium condition</w:t>
            </w:r>
            <w:r w:rsidRPr="006C4E96">
              <w:rPr>
                <w:rFonts w:ascii="Arial" w:hAnsi="Arial" w:cs="Arial"/>
                <w:b/>
                <w:bCs/>
                <w:iCs/>
                <w:sz w:val="20"/>
                <w:szCs w:val="20"/>
              </w:rPr>
              <w:t>?</w:t>
            </w:r>
          </w:p>
          <w:p w14:paraId="3668BC3E" w14:textId="7D49069D" w:rsidR="003873D9" w:rsidRPr="00994805" w:rsidRDefault="003873D9" w:rsidP="00994805">
            <w:pPr>
              <w:spacing w:before="60" w:after="60" w:line="240" w:lineRule="atLeast"/>
              <w:jc w:val="both"/>
              <w:rPr>
                <w:rFonts w:ascii="Arial" w:hAnsi="Arial" w:cs="Arial"/>
                <w:b/>
                <w:iCs/>
                <w:sz w:val="20"/>
                <w:szCs w:val="20"/>
              </w:rPr>
            </w:pPr>
            <w:proofErr w:type="gramStart"/>
            <w:r w:rsidRPr="00994805">
              <w:rPr>
                <w:rFonts w:ascii="Arial" w:hAnsi="Arial" w:cs="Arial"/>
                <w:i/>
                <w:sz w:val="20"/>
                <w:szCs w:val="20"/>
              </w:rPr>
              <w:t>i.e.</w:t>
            </w:r>
            <w:proofErr w:type="gramEnd"/>
            <w:r w:rsidRPr="00994805">
              <w:rPr>
                <w:rFonts w:ascii="Arial" w:hAnsi="Arial" w:cs="Arial"/>
                <w:i/>
                <w:sz w:val="20"/>
                <w:szCs w:val="20"/>
              </w:rPr>
              <w:t xml:space="preserve"> likely to persist into the long-term future with management? In this context ‘medium condition’ has the IUCN meaning, which equates to </w:t>
            </w:r>
            <w:r w:rsidRPr="00994805">
              <w:rPr>
                <w:rFonts w:ascii="Arial" w:hAnsi="Arial" w:cs="Arial"/>
                <w:bCs/>
                <w:i/>
                <w:sz w:val="20"/>
                <w:szCs w:val="20"/>
              </w:rPr>
              <w:t>WA condition category ‘Good’.</w:t>
            </w:r>
          </w:p>
        </w:tc>
      </w:tr>
      <w:tr w:rsidR="003873D9" w:rsidRPr="002E4A1B" w14:paraId="0889EF2E" w14:textId="77777777" w:rsidTr="003873D9">
        <w:tc>
          <w:tcPr>
            <w:tcW w:w="5000" w:type="pct"/>
            <w:shd w:val="clear" w:color="auto" w:fill="auto"/>
          </w:tcPr>
          <w:p w14:paraId="368EE94A" w14:textId="77777777" w:rsidR="003873D9" w:rsidRDefault="003873D9" w:rsidP="005D2551">
            <w:pPr>
              <w:spacing w:before="60" w:after="60" w:line="240" w:lineRule="atLeast"/>
              <w:jc w:val="both"/>
              <w:rPr>
                <w:rFonts w:ascii="Arial" w:hAnsi="Arial" w:cs="Arial"/>
                <w:bCs/>
                <w:iCs/>
                <w:sz w:val="20"/>
                <w:szCs w:val="20"/>
              </w:rPr>
            </w:pPr>
          </w:p>
          <w:p w14:paraId="52A46A2C" w14:textId="61773DE8" w:rsidR="005D2551" w:rsidRPr="005D2551" w:rsidRDefault="005D2551" w:rsidP="005D2551">
            <w:pPr>
              <w:spacing w:before="60" w:after="60" w:line="240" w:lineRule="atLeast"/>
              <w:jc w:val="both"/>
              <w:rPr>
                <w:rFonts w:ascii="Arial" w:hAnsi="Arial" w:cs="Arial"/>
                <w:bCs/>
                <w:iCs/>
                <w:sz w:val="20"/>
                <w:szCs w:val="20"/>
              </w:rPr>
            </w:pPr>
          </w:p>
        </w:tc>
      </w:tr>
      <w:tr w:rsidR="003873D9" w:rsidRPr="002E4A1B" w14:paraId="55C96A26" w14:textId="77777777" w:rsidTr="00547CBF">
        <w:tc>
          <w:tcPr>
            <w:tcW w:w="5000" w:type="pct"/>
            <w:shd w:val="clear" w:color="auto" w:fill="F2F2F2" w:themeFill="background1" w:themeFillShade="F2"/>
          </w:tcPr>
          <w:p w14:paraId="37871F52" w14:textId="2AFA1A15"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iCs/>
                <w:sz w:val="20"/>
                <w:szCs w:val="20"/>
              </w:rPr>
            </w:pPr>
            <w:r>
              <w:rPr>
                <w:rFonts w:ascii="Arial" w:hAnsi="Arial" w:cs="Arial"/>
                <w:b/>
                <w:sz w:val="20"/>
                <w:szCs w:val="20"/>
              </w:rPr>
              <w:t>D</w:t>
            </w:r>
            <w:r w:rsidRPr="002E4A1B">
              <w:rPr>
                <w:rFonts w:ascii="Arial" w:hAnsi="Arial" w:cs="Arial"/>
                <w:b/>
                <w:sz w:val="20"/>
                <w:szCs w:val="20"/>
              </w:rPr>
              <w:t xml:space="preserve">escribe how you would identify areas in </w:t>
            </w:r>
            <w:r w:rsidRPr="002E4A1B">
              <w:rPr>
                <w:rFonts w:ascii="Arial" w:hAnsi="Arial" w:cs="Arial"/>
                <w:b/>
                <w:sz w:val="20"/>
                <w:szCs w:val="20"/>
                <w:u w:val="single"/>
              </w:rPr>
              <w:t>medium condition</w:t>
            </w:r>
            <w:r w:rsidRPr="002E4A1B">
              <w:rPr>
                <w:rFonts w:ascii="Arial" w:hAnsi="Arial" w:cs="Arial"/>
                <w:b/>
                <w:sz w:val="20"/>
                <w:szCs w:val="20"/>
              </w:rPr>
              <w:t xml:space="preserve"> using one or a combination of indicators such as species diversity, structure, remnant size, cover of weeds or other invasive species, etc.</w:t>
            </w:r>
          </w:p>
        </w:tc>
      </w:tr>
      <w:tr w:rsidR="003873D9" w:rsidRPr="002E4A1B" w14:paraId="2633697C" w14:textId="77777777" w:rsidTr="003873D9">
        <w:tc>
          <w:tcPr>
            <w:tcW w:w="5000" w:type="pct"/>
            <w:shd w:val="clear" w:color="auto" w:fill="auto"/>
          </w:tcPr>
          <w:p w14:paraId="1D8518E3" w14:textId="77777777" w:rsidR="003873D9" w:rsidRDefault="003873D9" w:rsidP="005D2551">
            <w:pPr>
              <w:spacing w:before="60" w:after="60" w:line="240" w:lineRule="atLeast"/>
              <w:jc w:val="both"/>
              <w:rPr>
                <w:rFonts w:ascii="Arial" w:hAnsi="Arial" w:cs="Arial"/>
                <w:bCs/>
                <w:sz w:val="20"/>
                <w:szCs w:val="20"/>
              </w:rPr>
            </w:pPr>
          </w:p>
          <w:p w14:paraId="18FFBE47" w14:textId="659EF0B4"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6B8206FF" w14:textId="77777777" w:rsidTr="00547CBF">
        <w:tc>
          <w:tcPr>
            <w:tcW w:w="5000" w:type="pct"/>
            <w:shd w:val="clear" w:color="auto" w:fill="F2F2F2" w:themeFill="background1" w:themeFillShade="F2"/>
          </w:tcPr>
          <w:p w14:paraId="6B50226A" w14:textId="77777777" w:rsidR="00994805"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sidRPr="002E4A1B">
              <w:rPr>
                <w:rFonts w:ascii="Arial" w:hAnsi="Arial" w:cs="Arial"/>
                <w:b/>
                <w:sz w:val="20"/>
                <w:szCs w:val="20"/>
              </w:rPr>
              <w:t xml:space="preserve">How much of the community would you describe as in relatively </w:t>
            </w:r>
            <w:r w:rsidRPr="002E4A1B">
              <w:rPr>
                <w:rFonts w:ascii="Arial" w:hAnsi="Arial" w:cs="Arial"/>
                <w:b/>
                <w:sz w:val="20"/>
                <w:szCs w:val="20"/>
                <w:u w:val="single"/>
              </w:rPr>
              <w:t>poor condition</w:t>
            </w:r>
            <w:r>
              <w:rPr>
                <w:rFonts w:ascii="Arial" w:hAnsi="Arial" w:cs="Arial"/>
                <w:b/>
                <w:sz w:val="20"/>
                <w:szCs w:val="20"/>
                <w:u w:val="single"/>
              </w:rPr>
              <w:t>?</w:t>
            </w:r>
            <w:r>
              <w:rPr>
                <w:rFonts w:ascii="Arial" w:hAnsi="Arial" w:cs="Arial"/>
                <w:b/>
                <w:sz w:val="20"/>
                <w:szCs w:val="20"/>
              </w:rPr>
              <w:t xml:space="preserve"> </w:t>
            </w:r>
          </w:p>
          <w:p w14:paraId="6655253A" w14:textId="3A0BA1EF" w:rsidR="003873D9" w:rsidRPr="00994805" w:rsidRDefault="003873D9" w:rsidP="00994805">
            <w:pPr>
              <w:spacing w:before="60" w:after="60" w:line="240" w:lineRule="atLeast"/>
              <w:jc w:val="both"/>
              <w:rPr>
                <w:rFonts w:ascii="Arial" w:hAnsi="Arial" w:cs="Arial"/>
                <w:b/>
                <w:i/>
                <w:iCs/>
                <w:sz w:val="20"/>
                <w:szCs w:val="20"/>
              </w:rPr>
            </w:pPr>
            <w:proofErr w:type="gramStart"/>
            <w:r w:rsidRPr="00994805">
              <w:rPr>
                <w:rFonts w:ascii="Arial" w:hAnsi="Arial" w:cs="Arial"/>
                <w:i/>
                <w:iCs/>
                <w:sz w:val="20"/>
                <w:szCs w:val="20"/>
              </w:rPr>
              <w:t>i.e.</w:t>
            </w:r>
            <w:proofErr w:type="gramEnd"/>
            <w:r w:rsidRPr="00994805">
              <w:rPr>
                <w:rFonts w:ascii="Arial" w:hAnsi="Arial" w:cs="Arial"/>
                <w:i/>
                <w:iCs/>
                <w:sz w:val="20"/>
                <w:szCs w:val="20"/>
              </w:rPr>
              <w:t xml:space="preserve"> unlikely to be recoverable with active management?  In this context ‘poor condition’ has the IUCN meaning, which equates to </w:t>
            </w:r>
            <w:r w:rsidRPr="00994805">
              <w:rPr>
                <w:rFonts w:ascii="Arial" w:hAnsi="Arial" w:cs="Arial"/>
                <w:bCs/>
                <w:i/>
                <w:iCs/>
                <w:sz w:val="20"/>
                <w:szCs w:val="20"/>
              </w:rPr>
              <w:t>WA condition categories ‘Degraded to Completely Degraded’.</w:t>
            </w:r>
          </w:p>
        </w:tc>
      </w:tr>
      <w:tr w:rsidR="003873D9" w:rsidRPr="002E4A1B" w14:paraId="2CF9ED43" w14:textId="77777777" w:rsidTr="003873D9">
        <w:tc>
          <w:tcPr>
            <w:tcW w:w="5000" w:type="pct"/>
            <w:shd w:val="clear" w:color="auto" w:fill="auto"/>
          </w:tcPr>
          <w:p w14:paraId="1F0ADD06" w14:textId="77777777" w:rsidR="003873D9" w:rsidRDefault="003873D9" w:rsidP="005D2551">
            <w:pPr>
              <w:spacing w:before="60" w:after="60" w:line="240" w:lineRule="atLeast"/>
              <w:jc w:val="both"/>
              <w:rPr>
                <w:rFonts w:ascii="Arial" w:hAnsi="Arial" w:cs="Arial"/>
                <w:bCs/>
                <w:sz w:val="20"/>
                <w:szCs w:val="20"/>
              </w:rPr>
            </w:pPr>
          </w:p>
          <w:p w14:paraId="71B44CF9" w14:textId="448435A5"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7BE6CE69" w14:textId="77777777" w:rsidTr="00547CBF">
        <w:tc>
          <w:tcPr>
            <w:tcW w:w="5000" w:type="pct"/>
            <w:shd w:val="clear" w:color="auto" w:fill="F2F2F2" w:themeFill="background1" w:themeFillShade="F2"/>
          </w:tcPr>
          <w:p w14:paraId="7B15518F" w14:textId="60898EE6" w:rsidR="003873D9" w:rsidRPr="002E4A1B" w:rsidRDefault="003873D9" w:rsidP="003873D9">
            <w:pPr>
              <w:pStyle w:val="ListParagraph"/>
              <w:numPr>
                <w:ilvl w:val="0"/>
                <w:numId w:val="8"/>
              </w:numPr>
              <w:spacing w:before="60" w:after="60" w:line="240" w:lineRule="atLeast"/>
              <w:contextualSpacing w:val="0"/>
              <w:jc w:val="both"/>
              <w:rPr>
                <w:rFonts w:ascii="Arial" w:hAnsi="Arial" w:cs="Arial"/>
                <w:b/>
                <w:sz w:val="20"/>
                <w:szCs w:val="20"/>
              </w:rPr>
            </w:pPr>
            <w:r>
              <w:rPr>
                <w:rFonts w:ascii="Arial" w:hAnsi="Arial" w:cs="Arial"/>
                <w:b/>
                <w:sz w:val="20"/>
                <w:szCs w:val="20"/>
              </w:rPr>
              <w:t>D</w:t>
            </w:r>
            <w:r w:rsidRPr="002E4A1B">
              <w:rPr>
                <w:rFonts w:ascii="Arial" w:hAnsi="Arial" w:cs="Arial"/>
                <w:b/>
                <w:sz w:val="20"/>
                <w:szCs w:val="20"/>
              </w:rPr>
              <w:t xml:space="preserve">escribe how you would identify areas in </w:t>
            </w:r>
            <w:r w:rsidRPr="002E4A1B">
              <w:rPr>
                <w:rFonts w:ascii="Arial" w:hAnsi="Arial" w:cs="Arial"/>
                <w:b/>
                <w:sz w:val="20"/>
                <w:szCs w:val="20"/>
                <w:u w:val="single"/>
              </w:rPr>
              <w:t>poor condition</w:t>
            </w:r>
            <w:r w:rsidRPr="002E4A1B">
              <w:rPr>
                <w:rFonts w:ascii="Arial" w:hAnsi="Arial" w:cs="Arial"/>
                <w:b/>
                <w:sz w:val="20"/>
                <w:szCs w:val="20"/>
              </w:rPr>
              <w:t xml:space="preserve"> using one or a combination of indicators such as species diversity, structure, remnant size, cover of weeds or other invasive species, etc.</w:t>
            </w:r>
          </w:p>
        </w:tc>
      </w:tr>
      <w:tr w:rsidR="003873D9" w:rsidRPr="002E4A1B" w14:paraId="551D9FE7" w14:textId="77777777" w:rsidTr="003873D9">
        <w:tc>
          <w:tcPr>
            <w:tcW w:w="5000" w:type="pct"/>
            <w:shd w:val="clear" w:color="auto" w:fill="auto"/>
          </w:tcPr>
          <w:p w14:paraId="70DA7EB9" w14:textId="77777777" w:rsidR="003873D9" w:rsidRDefault="003873D9" w:rsidP="005D2551">
            <w:pPr>
              <w:spacing w:before="60" w:after="60" w:line="240" w:lineRule="atLeast"/>
              <w:jc w:val="both"/>
              <w:rPr>
                <w:rFonts w:ascii="Arial" w:hAnsi="Arial" w:cs="Arial"/>
                <w:bCs/>
                <w:sz w:val="20"/>
                <w:szCs w:val="20"/>
              </w:rPr>
            </w:pPr>
          </w:p>
          <w:p w14:paraId="4FA702A7" w14:textId="52E330F8" w:rsidR="005D2551" w:rsidRPr="005D2551" w:rsidRDefault="005D2551" w:rsidP="005D2551">
            <w:pPr>
              <w:spacing w:before="60" w:after="60" w:line="240" w:lineRule="atLeast"/>
              <w:jc w:val="both"/>
              <w:rPr>
                <w:rFonts w:ascii="Arial" w:hAnsi="Arial" w:cs="Arial"/>
                <w:bCs/>
                <w:sz w:val="20"/>
                <w:szCs w:val="20"/>
              </w:rPr>
            </w:pPr>
          </w:p>
        </w:tc>
      </w:tr>
      <w:tr w:rsidR="003873D9" w:rsidRPr="002E4A1B" w14:paraId="7F135ECF" w14:textId="77777777" w:rsidTr="00547CBF">
        <w:tc>
          <w:tcPr>
            <w:tcW w:w="5000" w:type="pct"/>
            <w:shd w:val="clear" w:color="auto" w:fill="D9D9D9" w:themeFill="background1" w:themeFillShade="D9"/>
          </w:tcPr>
          <w:p w14:paraId="25293345" w14:textId="77777777" w:rsidR="003873D9" w:rsidRPr="002E4A1B" w:rsidRDefault="003873D9" w:rsidP="003873D9">
            <w:pPr>
              <w:pStyle w:val="Heading4"/>
              <w:spacing w:before="60" w:after="60" w:line="240" w:lineRule="atLeast"/>
              <w:rPr>
                <w:rFonts w:ascii="Arial" w:hAnsi="Arial" w:cs="Arial"/>
                <w:sz w:val="20"/>
                <w:szCs w:val="20"/>
                <w:lang w:val="en-AU"/>
              </w:rPr>
            </w:pPr>
            <w:r w:rsidRPr="002E4A1B">
              <w:rPr>
                <w:rFonts w:ascii="Arial" w:hAnsi="Arial" w:cs="Arial"/>
                <w:sz w:val="20"/>
                <w:szCs w:val="20"/>
                <w:lang w:val="en-AU"/>
              </w:rPr>
              <w:lastRenderedPageBreak/>
              <w:t>Threats</w:t>
            </w:r>
          </w:p>
          <w:p w14:paraId="59F09F12" w14:textId="38A0B283" w:rsidR="003873D9" w:rsidRPr="00176548" w:rsidRDefault="003873D9" w:rsidP="00176548">
            <w:pPr>
              <w:spacing w:before="60" w:after="60" w:line="240" w:lineRule="atLeast"/>
              <w:jc w:val="both"/>
              <w:rPr>
                <w:rFonts w:ascii="Arial" w:hAnsi="Arial" w:cs="Arial"/>
                <w:b/>
                <w:sz w:val="20"/>
                <w:szCs w:val="20"/>
              </w:rPr>
            </w:pPr>
            <w:r w:rsidRPr="00176548">
              <w:rPr>
                <w:rFonts w:ascii="Arial" w:hAnsi="Arial" w:cs="Arial"/>
                <w:bCs/>
                <w:i/>
                <w:iCs/>
                <w:sz w:val="20"/>
                <w:szCs w:val="20"/>
              </w:rPr>
              <w:t xml:space="preserve">Note: If you plan to identify </w:t>
            </w:r>
            <w:r w:rsidRPr="00176548">
              <w:rPr>
                <w:rFonts w:ascii="Arial" w:hAnsi="Arial" w:cs="Arial"/>
                <w:bCs/>
                <w:i/>
                <w:iCs/>
                <w:sz w:val="20"/>
                <w:szCs w:val="20"/>
                <w:u w:val="single"/>
              </w:rPr>
              <w:t>climate change</w:t>
            </w:r>
            <w:r w:rsidRPr="00176548">
              <w:rPr>
                <w:rFonts w:ascii="Arial" w:hAnsi="Arial" w:cs="Arial"/>
                <w:bCs/>
                <w:i/>
                <w:iCs/>
                <w:sz w:val="20"/>
                <w:szCs w:val="20"/>
              </w:rPr>
              <w:t xml:space="preserve"> as a threat to the ecological community, please refer to the Guidelines for information on how this should be addressed.</w:t>
            </w:r>
          </w:p>
        </w:tc>
      </w:tr>
      <w:tr w:rsidR="003873D9" w:rsidRPr="002E4A1B" w14:paraId="07BF8489" w14:textId="77777777" w:rsidTr="00547CBF">
        <w:tc>
          <w:tcPr>
            <w:tcW w:w="5000" w:type="pct"/>
            <w:shd w:val="clear" w:color="auto" w:fill="F2F2F2" w:themeFill="background1" w:themeFillShade="F2"/>
          </w:tcPr>
          <w:p w14:paraId="2E1571E7" w14:textId="594C3889" w:rsidR="003873D9" w:rsidRPr="00176548" w:rsidRDefault="003873D9" w:rsidP="00A4579C">
            <w:pPr>
              <w:pStyle w:val="Heading4"/>
              <w:numPr>
                <w:ilvl w:val="0"/>
                <w:numId w:val="8"/>
              </w:numPr>
              <w:spacing w:before="60" w:after="60" w:line="240" w:lineRule="atLeast"/>
              <w:rPr>
                <w:rFonts w:ascii="Arial" w:hAnsi="Arial" w:cs="Arial"/>
                <w:i w:val="0"/>
                <w:sz w:val="20"/>
                <w:szCs w:val="20"/>
                <w:lang w:val="en-AU"/>
              </w:rPr>
            </w:pPr>
            <w:bookmarkStart w:id="13" w:name="_Ref424047786"/>
            <w:r w:rsidRPr="00176548">
              <w:rPr>
                <w:rFonts w:ascii="Arial" w:hAnsi="Arial" w:cs="Arial"/>
                <w:i w:val="0"/>
                <w:sz w:val="20"/>
                <w:szCs w:val="20"/>
              </w:rPr>
              <w:t xml:space="preserve">Identify </w:t>
            </w:r>
            <w:r w:rsidRPr="00176548">
              <w:rPr>
                <w:rFonts w:ascii="Arial" w:hAnsi="Arial" w:cs="Arial"/>
                <w:i w:val="0"/>
                <w:sz w:val="20"/>
                <w:szCs w:val="20"/>
                <w:u w:val="single"/>
              </w:rPr>
              <w:t>PAST</w:t>
            </w:r>
            <w:r w:rsidRPr="00176548">
              <w:rPr>
                <w:rFonts w:ascii="Arial" w:hAnsi="Arial" w:cs="Arial"/>
                <w:i w:val="0"/>
                <w:sz w:val="20"/>
                <w:szCs w:val="20"/>
              </w:rPr>
              <w:t xml:space="preserve"> threats to the ecological community.</w:t>
            </w:r>
            <w:bookmarkEnd w:id="13"/>
            <w:r w:rsidRPr="00176548">
              <w:rPr>
                <w:rFonts w:ascii="Arial" w:hAnsi="Arial" w:cs="Arial"/>
                <w:i w:val="0"/>
                <w:sz w:val="20"/>
                <w:szCs w:val="20"/>
              </w:rPr>
              <w:t xml:space="preserve"> </w:t>
            </w:r>
          </w:p>
        </w:tc>
      </w:tr>
      <w:tr w:rsidR="003873D9" w:rsidRPr="002E4A1B" w14:paraId="177738FA" w14:textId="77777777" w:rsidTr="003873D9">
        <w:tc>
          <w:tcPr>
            <w:tcW w:w="5000" w:type="pct"/>
            <w:shd w:val="clear" w:color="auto" w:fill="auto"/>
          </w:tcPr>
          <w:p w14:paraId="71513117" w14:textId="77777777" w:rsidR="003873D9" w:rsidRPr="00176548" w:rsidRDefault="003873D9" w:rsidP="00176548">
            <w:pPr>
              <w:pStyle w:val="Heading4"/>
              <w:spacing w:before="60" w:after="60" w:line="240" w:lineRule="atLeast"/>
              <w:rPr>
                <w:rFonts w:ascii="Arial" w:hAnsi="Arial" w:cs="Arial"/>
                <w:b w:val="0"/>
                <w:bCs/>
                <w:i w:val="0"/>
                <w:sz w:val="20"/>
                <w:szCs w:val="20"/>
              </w:rPr>
            </w:pPr>
          </w:p>
          <w:p w14:paraId="16A372C9" w14:textId="0CE2BBF4" w:rsidR="00176548" w:rsidRPr="00176548" w:rsidRDefault="00176548" w:rsidP="00176548">
            <w:pPr>
              <w:spacing w:before="60" w:after="60" w:line="240" w:lineRule="atLeast"/>
              <w:rPr>
                <w:lang w:val="en-US" w:bidi="en-US"/>
              </w:rPr>
            </w:pPr>
          </w:p>
        </w:tc>
      </w:tr>
      <w:tr w:rsidR="003873D9" w:rsidRPr="002E4A1B" w14:paraId="286EE88D" w14:textId="77777777" w:rsidTr="00547CBF">
        <w:tc>
          <w:tcPr>
            <w:tcW w:w="5000" w:type="pct"/>
            <w:shd w:val="clear" w:color="auto" w:fill="F2F2F2" w:themeFill="background1" w:themeFillShade="F2"/>
          </w:tcPr>
          <w:p w14:paraId="28F05EBB" w14:textId="41DC410A" w:rsidR="003873D9" w:rsidRPr="00176548" w:rsidRDefault="003873D9" w:rsidP="00A4579C">
            <w:pPr>
              <w:pStyle w:val="Heading4"/>
              <w:numPr>
                <w:ilvl w:val="0"/>
                <w:numId w:val="8"/>
              </w:numPr>
              <w:spacing w:before="60" w:after="60" w:line="240" w:lineRule="atLeast"/>
              <w:rPr>
                <w:rFonts w:ascii="Arial" w:hAnsi="Arial" w:cs="Arial"/>
                <w:i w:val="0"/>
                <w:sz w:val="20"/>
                <w:szCs w:val="20"/>
              </w:rPr>
            </w:pPr>
            <w:bookmarkStart w:id="14" w:name="_Ref424047874"/>
            <w:r w:rsidRPr="00176548">
              <w:rPr>
                <w:rFonts w:ascii="Arial" w:hAnsi="Arial" w:cs="Arial"/>
                <w:i w:val="0"/>
                <w:sz w:val="20"/>
                <w:szCs w:val="20"/>
              </w:rPr>
              <w:t xml:space="preserve">Identify </w:t>
            </w:r>
            <w:r w:rsidRPr="00176548">
              <w:rPr>
                <w:rFonts w:ascii="Arial" w:hAnsi="Arial" w:cs="Arial"/>
                <w:i w:val="0"/>
                <w:sz w:val="20"/>
                <w:szCs w:val="20"/>
                <w:u w:val="single"/>
              </w:rPr>
              <w:t>CURRENT</w:t>
            </w:r>
            <w:r w:rsidRPr="00176548">
              <w:rPr>
                <w:rFonts w:ascii="Arial" w:hAnsi="Arial" w:cs="Arial"/>
                <w:i w:val="0"/>
                <w:sz w:val="20"/>
                <w:szCs w:val="20"/>
              </w:rPr>
              <w:t xml:space="preserve"> threats to the ecological community indicating whether they are </w:t>
            </w:r>
            <w:r w:rsidRPr="00176548">
              <w:rPr>
                <w:rFonts w:ascii="Arial" w:hAnsi="Arial" w:cs="Arial"/>
                <w:iCs w:val="0"/>
                <w:sz w:val="20"/>
                <w:szCs w:val="20"/>
              </w:rPr>
              <w:t>actual</w:t>
            </w:r>
            <w:r w:rsidRPr="00176548">
              <w:rPr>
                <w:rFonts w:ascii="Arial" w:hAnsi="Arial" w:cs="Arial"/>
                <w:i w:val="0"/>
                <w:sz w:val="20"/>
                <w:szCs w:val="20"/>
              </w:rPr>
              <w:t xml:space="preserve"> or </w:t>
            </w:r>
            <w:r w:rsidRPr="00176548">
              <w:rPr>
                <w:rFonts w:ascii="Arial" w:hAnsi="Arial" w:cs="Arial"/>
                <w:iCs w:val="0"/>
                <w:sz w:val="20"/>
                <w:szCs w:val="20"/>
              </w:rPr>
              <w:t>potential</w:t>
            </w:r>
            <w:r w:rsidRPr="00176548">
              <w:rPr>
                <w:rFonts w:ascii="Arial" w:hAnsi="Arial" w:cs="Arial"/>
                <w:i w:val="0"/>
                <w:sz w:val="20"/>
                <w:szCs w:val="20"/>
              </w:rPr>
              <w:t>.</w:t>
            </w:r>
            <w:bookmarkEnd w:id="14"/>
            <w:r w:rsidRPr="00176548">
              <w:rPr>
                <w:rFonts w:ascii="Arial" w:hAnsi="Arial" w:cs="Arial"/>
                <w:i w:val="0"/>
                <w:sz w:val="20"/>
                <w:szCs w:val="20"/>
              </w:rPr>
              <w:t xml:space="preserve"> </w:t>
            </w:r>
          </w:p>
        </w:tc>
      </w:tr>
      <w:tr w:rsidR="003873D9" w:rsidRPr="002E4A1B" w14:paraId="61029570" w14:textId="77777777" w:rsidTr="003873D9">
        <w:tc>
          <w:tcPr>
            <w:tcW w:w="5000" w:type="pct"/>
            <w:shd w:val="clear" w:color="auto" w:fill="auto"/>
          </w:tcPr>
          <w:p w14:paraId="5947AA74" w14:textId="77777777" w:rsidR="003873D9" w:rsidRPr="00176548" w:rsidRDefault="003873D9" w:rsidP="00176548">
            <w:pPr>
              <w:pStyle w:val="Heading4"/>
              <w:spacing w:before="60" w:after="60" w:line="240" w:lineRule="atLeast"/>
              <w:rPr>
                <w:rFonts w:ascii="Arial" w:hAnsi="Arial" w:cs="Arial"/>
                <w:b w:val="0"/>
                <w:bCs/>
                <w:i w:val="0"/>
                <w:sz w:val="20"/>
                <w:szCs w:val="20"/>
              </w:rPr>
            </w:pPr>
          </w:p>
          <w:p w14:paraId="60CAD963" w14:textId="52D53B10" w:rsidR="00176548" w:rsidRPr="00176548" w:rsidRDefault="00176548" w:rsidP="00176548">
            <w:pPr>
              <w:spacing w:before="60" w:after="60" w:line="240" w:lineRule="atLeast"/>
              <w:rPr>
                <w:lang w:val="en-US" w:bidi="en-US"/>
              </w:rPr>
            </w:pPr>
          </w:p>
        </w:tc>
      </w:tr>
      <w:tr w:rsidR="003873D9" w:rsidRPr="002E4A1B" w14:paraId="2CF250A4" w14:textId="77777777" w:rsidTr="00547CBF">
        <w:tc>
          <w:tcPr>
            <w:tcW w:w="5000" w:type="pct"/>
            <w:shd w:val="clear" w:color="auto" w:fill="F2F2F2" w:themeFill="background1" w:themeFillShade="F2"/>
          </w:tcPr>
          <w:p w14:paraId="199CBC59" w14:textId="670C60CB" w:rsidR="003873D9" w:rsidRPr="00176548" w:rsidRDefault="003873D9" w:rsidP="007530F6">
            <w:pPr>
              <w:pStyle w:val="Heading4"/>
              <w:numPr>
                <w:ilvl w:val="0"/>
                <w:numId w:val="8"/>
              </w:numPr>
              <w:spacing w:before="60" w:after="60" w:line="240" w:lineRule="atLeast"/>
              <w:ind w:hanging="403"/>
              <w:rPr>
                <w:rFonts w:ascii="Arial" w:hAnsi="Arial" w:cs="Arial"/>
                <w:i w:val="0"/>
                <w:sz w:val="20"/>
                <w:szCs w:val="20"/>
              </w:rPr>
            </w:pPr>
            <w:bookmarkStart w:id="15" w:name="_Ref424047934"/>
            <w:r w:rsidRPr="00176548">
              <w:rPr>
                <w:rFonts w:ascii="Arial" w:hAnsi="Arial" w:cs="Arial"/>
                <w:i w:val="0"/>
                <w:sz w:val="20"/>
                <w:szCs w:val="20"/>
              </w:rPr>
              <w:t xml:space="preserve">Identify </w:t>
            </w:r>
            <w:r w:rsidRPr="00176548">
              <w:rPr>
                <w:rFonts w:ascii="Arial" w:hAnsi="Arial" w:cs="Arial"/>
                <w:i w:val="0"/>
                <w:sz w:val="20"/>
                <w:szCs w:val="20"/>
                <w:u w:val="single"/>
              </w:rPr>
              <w:t>FUTURE</w:t>
            </w:r>
            <w:r w:rsidRPr="00176548">
              <w:rPr>
                <w:rFonts w:ascii="Arial" w:hAnsi="Arial" w:cs="Arial"/>
                <w:i w:val="0"/>
                <w:sz w:val="20"/>
                <w:szCs w:val="20"/>
              </w:rPr>
              <w:t xml:space="preserve"> threats to the ecological community indicating whether they are </w:t>
            </w:r>
            <w:r w:rsidRPr="00176548">
              <w:rPr>
                <w:rFonts w:ascii="Arial" w:hAnsi="Arial" w:cs="Arial"/>
                <w:iCs w:val="0"/>
                <w:sz w:val="20"/>
                <w:szCs w:val="20"/>
              </w:rPr>
              <w:t>actual</w:t>
            </w:r>
            <w:r w:rsidRPr="00176548">
              <w:rPr>
                <w:rFonts w:ascii="Arial" w:hAnsi="Arial" w:cs="Arial"/>
                <w:i w:val="0"/>
                <w:sz w:val="20"/>
                <w:szCs w:val="20"/>
              </w:rPr>
              <w:t xml:space="preserve"> or </w:t>
            </w:r>
            <w:r w:rsidRPr="00176548">
              <w:rPr>
                <w:rFonts w:ascii="Arial" w:hAnsi="Arial" w:cs="Arial"/>
                <w:iCs w:val="0"/>
                <w:sz w:val="20"/>
                <w:szCs w:val="20"/>
              </w:rPr>
              <w:t>potential</w:t>
            </w:r>
            <w:r w:rsidRPr="00176548">
              <w:rPr>
                <w:rFonts w:ascii="Arial" w:hAnsi="Arial" w:cs="Arial"/>
                <w:i w:val="0"/>
                <w:sz w:val="20"/>
                <w:szCs w:val="20"/>
              </w:rPr>
              <w:t>.</w:t>
            </w:r>
            <w:bookmarkEnd w:id="15"/>
            <w:r w:rsidRPr="00176548">
              <w:rPr>
                <w:rFonts w:ascii="Arial" w:hAnsi="Arial" w:cs="Arial"/>
                <w:i w:val="0"/>
                <w:sz w:val="20"/>
                <w:szCs w:val="20"/>
              </w:rPr>
              <w:t xml:space="preserve"> </w:t>
            </w:r>
          </w:p>
        </w:tc>
      </w:tr>
      <w:tr w:rsidR="003873D9" w:rsidRPr="002E4A1B" w14:paraId="12B8993C" w14:textId="77777777" w:rsidTr="003873D9">
        <w:tc>
          <w:tcPr>
            <w:tcW w:w="5000" w:type="pct"/>
            <w:shd w:val="clear" w:color="auto" w:fill="auto"/>
          </w:tcPr>
          <w:p w14:paraId="05F3BDE9" w14:textId="77777777" w:rsidR="003873D9" w:rsidRPr="00176548" w:rsidRDefault="003873D9" w:rsidP="003873D9">
            <w:pPr>
              <w:pStyle w:val="Heading4"/>
              <w:spacing w:before="60" w:after="60" w:line="240" w:lineRule="atLeast"/>
              <w:rPr>
                <w:rFonts w:ascii="Arial" w:hAnsi="Arial" w:cs="Arial"/>
                <w:b w:val="0"/>
                <w:bCs/>
                <w:i w:val="0"/>
                <w:sz w:val="20"/>
                <w:szCs w:val="20"/>
              </w:rPr>
            </w:pPr>
          </w:p>
          <w:p w14:paraId="13FE02A8" w14:textId="6F1EA6D9" w:rsidR="00176548" w:rsidRPr="00176548" w:rsidRDefault="00176548" w:rsidP="00176548">
            <w:pPr>
              <w:spacing w:before="60" w:after="60" w:line="240" w:lineRule="atLeast"/>
              <w:rPr>
                <w:lang w:val="en-US" w:bidi="en-US"/>
              </w:rPr>
            </w:pPr>
          </w:p>
        </w:tc>
      </w:tr>
      <w:tr w:rsidR="003873D9" w:rsidRPr="002E4A1B" w14:paraId="25927CB2" w14:textId="77777777" w:rsidTr="00547CBF">
        <w:tc>
          <w:tcPr>
            <w:tcW w:w="5000" w:type="pct"/>
            <w:shd w:val="clear" w:color="auto" w:fill="F2F2F2" w:themeFill="background1" w:themeFillShade="F2"/>
          </w:tcPr>
          <w:p w14:paraId="5128CECD" w14:textId="7FC6738E" w:rsidR="003873D9" w:rsidRPr="00176548" w:rsidRDefault="003873D9" w:rsidP="003873D9">
            <w:pPr>
              <w:pStyle w:val="Heading4"/>
              <w:spacing w:before="60" w:after="60" w:line="240" w:lineRule="atLeast"/>
              <w:rPr>
                <w:rFonts w:ascii="Arial" w:hAnsi="Arial" w:cs="Arial"/>
                <w:i w:val="0"/>
                <w:sz w:val="20"/>
                <w:szCs w:val="20"/>
              </w:rPr>
            </w:pPr>
            <w:r w:rsidRPr="00176548">
              <w:rPr>
                <w:rFonts w:ascii="Arial" w:hAnsi="Arial" w:cs="Arial"/>
                <w:i w:val="0"/>
                <w:sz w:val="20"/>
                <w:szCs w:val="20"/>
              </w:rPr>
              <w:t xml:space="preserve">For </w:t>
            </w:r>
            <w:r w:rsidRPr="00176548">
              <w:rPr>
                <w:rFonts w:ascii="Arial" w:hAnsi="Arial" w:cs="Arial"/>
                <w:i w:val="0"/>
                <w:sz w:val="20"/>
                <w:szCs w:val="20"/>
                <w:u w:val="single"/>
              </w:rPr>
              <w:t>each</w:t>
            </w:r>
            <w:r w:rsidRPr="00176548">
              <w:rPr>
                <w:rFonts w:ascii="Arial" w:hAnsi="Arial" w:cs="Arial"/>
                <w:i w:val="0"/>
                <w:sz w:val="20"/>
                <w:szCs w:val="20"/>
              </w:rPr>
              <w:t xml:space="preserve"> threat describe:</w:t>
            </w:r>
          </w:p>
        </w:tc>
      </w:tr>
      <w:tr w:rsidR="003873D9" w:rsidRPr="002E4A1B" w14:paraId="71BB5C52" w14:textId="77777777" w:rsidTr="00547CBF">
        <w:tc>
          <w:tcPr>
            <w:tcW w:w="5000" w:type="pct"/>
            <w:shd w:val="clear" w:color="auto" w:fill="F2F2F2" w:themeFill="background1" w:themeFillShade="F2"/>
          </w:tcPr>
          <w:p w14:paraId="2E8CFC64" w14:textId="79EB70A8" w:rsidR="003873D9" w:rsidRPr="00176548" w:rsidRDefault="007530F6" w:rsidP="007530F6">
            <w:pPr>
              <w:pStyle w:val="Heading4"/>
              <w:spacing w:before="60" w:after="60" w:line="240" w:lineRule="atLeast"/>
              <w:ind w:left="317"/>
              <w:rPr>
                <w:rFonts w:ascii="Arial" w:hAnsi="Arial" w:cs="Arial"/>
                <w:i w:val="0"/>
                <w:iCs w:val="0"/>
                <w:sz w:val="20"/>
                <w:szCs w:val="20"/>
              </w:rPr>
            </w:pPr>
            <w:r>
              <w:rPr>
                <w:rFonts w:ascii="Arial" w:hAnsi="Arial" w:cs="Arial"/>
                <w:i w:val="0"/>
                <w:iCs w:val="0"/>
                <w:sz w:val="20"/>
                <w:szCs w:val="20"/>
              </w:rPr>
              <w:t xml:space="preserve">33 </w:t>
            </w:r>
            <w:r w:rsidR="003873D9" w:rsidRPr="00176548">
              <w:rPr>
                <w:rFonts w:ascii="Arial" w:hAnsi="Arial" w:cs="Arial"/>
                <w:i w:val="0"/>
                <w:iCs w:val="0"/>
                <w:sz w:val="20"/>
                <w:szCs w:val="20"/>
              </w:rPr>
              <w:t>a. How the threat has impacted on this ecological community in the past.</w:t>
            </w:r>
          </w:p>
        </w:tc>
      </w:tr>
      <w:tr w:rsidR="003873D9" w:rsidRPr="002E4A1B" w14:paraId="3CAD222C" w14:textId="77777777" w:rsidTr="003873D9">
        <w:tc>
          <w:tcPr>
            <w:tcW w:w="5000" w:type="pct"/>
            <w:shd w:val="clear" w:color="auto" w:fill="auto"/>
          </w:tcPr>
          <w:p w14:paraId="1D69EF09" w14:textId="77777777" w:rsidR="003873D9" w:rsidRDefault="003873D9" w:rsidP="003873D9">
            <w:pPr>
              <w:pStyle w:val="Heading4"/>
              <w:spacing w:before="60" w:after="60" w:line="240" w:lineRule="atLeast"/>
              <w:rPr>
                <w:rFonts w:ascii="Arial" w:hAnsi="Arial" w:cs="Arial"/>
                <w:b w:val="0"/>
                <w:bCs/>
                <w:i w:val="0"/>
                <w:iCs w:val="0"/>
                <w:sz w:val="20"/>
                <w:szCs w:val="20"/>
              </w:rPr>
            </w:pPr>
          </w:p>
          <w:p w14:paraId="5FB84E9F" w14:textId="45DF2A63" w:rsidR="00176548" w:rsidRPr="00176548" w:rsidRDefault="00176548" w:rsidP="00CC4D57">
            <w:pPr>
              <w:spacing w:before="60" w:after="60" w:line="240" w:lineRule="atLeast"/>
              <w:rPr>
                <w:lang w:val="en-US" w:bidi="en-US"/>
              </w:rPr>
            </w:pPr>
          </w:p>
        </w:tc>
      </w:tr>
      <w:tr w:rsidR="003873D9" w:rsidRPr="002E4A1B" w14:paraId="21EC7057" w14:textId="77777777" w:rsidTr="00547CBF">
        <w:tc>
          <w:tcPr>
            <w:tcW w:w="5000" w:type="pct"/>
            <w:shd w:val="clear" w:color="auto" w:fill="F2F2F2" w:themeFill="background1" w:themeFillShade="F2"/>
          </w:tcPr>
          <w:p w14:paraId="2773D62E" w14:textId="68112573" w:rsidR="003873D9" w:rsidRPr="00176548" w:rsidRDefault="007530F6" w:rsidP="007530F6">
            <w:pPr>
              <w:pStyle w:val="Heading4"/>
              <w:spacing w:before="60" w:after="60" w:line="240" w:lineRule="atLeast"/>
              <w:ind w:left="317"/>
              <w:rPr>
                <w:rFonts w:ascii="Arial" w:hAnsi="Arial" w:cs="Arial"/>
                <w:i w:val="0"/>
                <w:iCs w:val="0"/>
                <w:sz w:val="20"/>
                <w:szCs w:val="20"/>
              </w:rPr>
            </w:pPr>
            <w:r>
              <w:rPr>
                <w:rFonts w:ascii="Arial" w:hAnsi="Arial" w:cs="Arial"/>
                <w:i w:val="0"/>
                <w:iCs w:val="0"/>
                <w:sz w:val="20"/>
                <w:szCs w:val="20"/>
              </w:rPr>
              <w:t xml:space="preserve">33 </w:t>
            </w:r>
            <w:r w:rsidR="003873D9" w:rsidRPr="00176548">
              <w:rPr>
                <w:rFonts w:ascii="Arial" w:hAnsi="Arial" w:cs="Arial"/>
                <w:i w:val="0"/>
                <w:iCs w:val="0"/>
                <w:sz w:val="20"/>
                <w:szCs w:val="20"/>
              </w:rPr>
              <w:t xml:space="preserve">b. What its expected effects are in the future. </w:t>
            </w:r>
            <w:r w:rsidR="003873D9" w:rsidRPr="00176548">
              <w:rPr>
                <w:rFonts w:ascii="Arial" w:hAnsi="Arial" w:cs="Arial"/>
                <w:b w:val="0"/>
                <w:bCs/>
                <w:sz w:val="20"/>
                <w:szCs w:val="20"/>
              </w:rPr>
              <w:t>Include or reference supporting research or information</w:t>
            </w:r>
            <w:r w:rsidR="003873D9" w:rsidRPr="00176548">
              <w:rPr>
                <w:rFonts w:ascii="Arial" w:hAnsi="Arial" w:cs="Arial"/>
                <w:i w:val="0"/>
                <w:iCs w:val="0"/>
                <w:sz w:val="20"/>
                <w:szCs w:val="20"/>
              </w:rPr>
              <w:t>.</w:t>
            </w:r>
          </w:p>
        </w:tc>
      </w:tr>
      <w:tr w:rsidR="003873D9" w:rsidRPr="002E4A1B" w14:paraId="503997AA" w14:textId="77777777" w:rsidTr="003873D9">
        <w:tc>
          <w:tcPr>
            <w:tcW w:w="5000" w:type="pct"/>
            <w:shd w:val="clear" w:color="auto" w:fill="auto"/>
          </w:tcPr>
          <w:p w14:paraId="240D2FAA" w14:textId="77777777" w:rsidR="003873D9" w:rsidRDefault="003873D9" w:rsidP="003873D9">
            <w:pPr>
              <w:pStyle w:val="Heading4"/>
              <w:spacing w:before="60" w:after="60" w:line="240" w:lineRule="atLeast"/>
              <w:rPr>
                <w:rFonts w:ascii="Arial" w:hAnsi="Arial" w:cs="Arial"/>
                <w:b w:val="0"/>
                <w:bCs/>
                <w:i w:val="0"/>
                <w:iCs w:val="0"/>
                <w:sz w:val="20"/>
                <w:szCs w:val="20"/>
              </w:rPr>
            </w:pPr>
          </w:p>
          <w:p w14:paraId="6BB9C14D" w14:textId="0403E24C" w:rsidR="00176548" w:rsidRPr="00176548" w:rsidRDefault="00176548" w:rsidP="00CC4D57">
            <w:pPr>
              <w:spacing w:before="60" w:after="60" w:line="240" w:lineRule="atLeast"/>
              <w:rPr>
                <w:lang w:val="en-US" w:bidi="en-US"/>
              </w:rPr>
            </w:pPr>
          </w:p>
        </w:tc>
      </w:tr>
      <w:tr w:rsidR="003873D9" w:rsidRPr="002E4A1B" w14:paraId="2D4ACD82" w14:textId="77777777" w:rsidTr="00547CBF">
        <w:tc>
          <w:tcPr>
            <w:tcW w:w="5000" w:type="pct"/>
            <w:shd w:val="clear" w:color="auto" w:fill="F2F2F2" w:themeFill="background1" w:themeFillShade="F2"/>
          </w:tcPr>
          <w:p w14:paraId="542868D6" w14:textId="29C7781B" w:rsidR="003873D9" w:rsidRPr="00176548" w:rsidRDefault="007530F6" w:rsidP="007530F6">
            <w:pPr>
              <w:pStyle w:val="Heading4"/>
              <w:spacing w:before="60" w:after="60" w:line="240" w:lineRule="atLeast"/>
              <w:ind w:left="317"/>
              <w:rPr>
                <w:rFonts w:ascii="Arial" w:hAnsi="Arial" w:cs="Arial"/>
                <w:i w:val="0"/>
                <w:iCs w:val="0"/>
                <w:sz w:val="20"/>
                <w:szCs w:val="20"/>
              </w:rPr>
            </w:pPr>
            <w:r>
              <w:rPr>
                <w:rFonts w:ascii="Arial" w:hAnsi="Arial" w:cs="Arial"/>
                <w:i w:val="0"/>
                <w:iCs w:val="0"/>
                <w:sz w:val="20"/>
                <w:szCs w:val="20"/>
              </w:rPr>
              <w:t xml:space="preserve">33 </w:t>
            </w:r>
            <w:r w:rsidR="003873D9" w:rsidRPr="00176548">
              <w:rPr>
                <w:rFonts w:ascii="Arial" w:hAnsi="Arial" w:cs="Arial"/>
                <w:i w:val="0"/>
                <w:iCs w:val="0"/>
                <w:sz w:val="20"/>
                <w:szCs w:val="20"/>
              </w:rPr>
              <w:t xml:space="preserve">c. Identify whether the threat only affects certain portions or occurrences. </w:t>
            </w:r>
            <w:r w:rsidR="003873D9" w:rsidRPr="00176548">
              <w:rPr>
                <w:rFonts w:ascii="Arial" w:hAnsi="Arial" w:cs="Arial"/>
                <w:b w:val="0"/>
                <w:bCs/>
                <w:sz w:val="20"/>
                <w:szCs w:val="20"/>
              </w:rPr>
              <w:t>Give details.</w:t>
            </w:r>
          </w:p>
        </w:tc>
      </w:tr>
      <w:tr w:rsidR="003873D9" w:rsidRPr="002E4A1B" w14:paraId="5314F42A" w14:textId="77777777" w:rsidTr="003873D9">
        <w:tc>
          <w:tcPr>
            <w:tcW w:w="5000" w:type="pct"/>
            <w:shd w:val="clear" w:color="auto" w:fill="auto"/>
          </w:tcPr>
          <w:p w14:paraId="3F9D793A" w14:textId="77777777" w:rsidR="003873D9" w:rsidRDefault="003873D9" w:rsidP="00A4579C">
            <w:pPr>
              <w:pStyle w:val="Heading4"/>
              <w:spacing w:before="60" w:after="60" w:line="240" w:lineRule="atLeast"/>
              <w:rPr>
                <w:rFonts w:ascii="Arial" w:hAnsi="Arial" w:cs="Arial"/>
                <w:b w:val="0"/>
                <w:bCs/>
                <w:i w:val="0"/>
                <w:iCs w:val="0"/>
                <w:sz w:val="20"/>
                <w:szCs w:val="20"/>
              </w:rPr>
            </w:pPr>
          </w:p>
          <w:p w14:paraId="09E28BAC" w14:textId="28EA4D1F" w:rsidR="00176548" w:rsidRPr="00176548" w:rsidRDefault="00176548" w:rsidP="00CC4D57">
            <w:pPr>
              <w:spacing w:before="60" w:after="60" w:line="240" w:lineRule="atLeast"/>
              <w:rPr>
                <w:lang w:val="en-US" w:bidi="en-US"/>
              </w:rPr>
            </w:pPr>
          </w:p>
        </w:tc>
      </w:tr>
      <w:tr w:rsidR="003873D9" w:rsidRPr="002E4A1B" w14:paraId="3FC43B6E" w14:textId="77777777" w:rsidTr="00547CBF">
        <w:tc>
          <w:tcPr>
            <w:tcW w:w="5000" w:type="pct"/>
            <w:shd w:val="clear" w:color="auto" w:fill="F2F2F2" w:themeFill="background1" w:themeFillShade="F2"/>
          </w:tcPr>
          <w:p w14:paraId="6628B1EB"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r w:rsidRPr="002E4A1B">
              <w:rPr>
                <w:rFonts w:ascii="Arial" w:hAnsi="Arial" w:cs="Arial"/>
                <w:b/>
                <w:iCs/>
                <w:sz w:val="20"/>
                <w:szCs w:val="20"/>
              </w:rPr>
              <w:t>Identify any natural catastrophic event/</w:t>
            </w:r>
            <w:proofErr w:type="gramStart"/>
            <w:r w:rsidRPr="002E4A1B">
              <w:rPr>
                <w:rFonts w:ascii="Arial" w:hAnsi="Arial" w:cs="Arial"/>
                <w:b/>
                <w:iCs/>
                <w:sz w:val="20"/>
                <w:szCs w:val="20"/>
              </w:rPr>
              <w:t>s</w:t>
            </w:r>
            <w:proofErr w:type="gramEnd"/>
          </w:p>
          <w:p w14:paraId="09092B06" w14:textId="423E5EBC" w:rsidR="003873D9" w:rsidRPr="00176548" w:rsidRDefault="003873D9" w:rsidP="003873D9">
            <w:pPr>
              <w:pStyle w:val="Heading4"/>
              <w:spacing w:before="60" w:after="60" w:line="240" w:lineRule="atLeast"/>
              <w:rPr>
                <w:rFonts w:ascii="Arial" w:hAnsi="Arial" w:cs="Arial"/>
                <w:b w:val="0"/>
                <w:bCs/>
                <w:iCs w:val="0"/>
                <w:sz w:val="20"/>
                <w:szCs w:val="20"/>
              </w:rPr>
            </w:pPr>
            <w:r w:rsidRPr="00176548">
              <w:rPr>
                <w:rFonts w:ascii="Arial" w:hAnsi="Arial" w:cs="Arial"/>
                <w:b w:val="0"/>
                <w:bCs/>
                <w:iCs w:val="0"/>
                <w:sz w:val="20"/>
                <w:szCs w:val="20"/>
              </w:rPr>
              <w:t>Explain its likely impact and indicate the likelihood of it occurring (</w:t>
            </w:r>
            <w:proofErr w:type="gramStart"/>
            <w:r w:rsidRPr="00176548">
              <w:rPr>
                <w:rFonts w:ascii="Arial" w:hAnsi="Arial" w:cs="Arial"/>
                <w:b w:val="0"/>
                <w:bCs/>
                <w:iCs w:val="0"/>
                <w:sz w:val="20"/>
                <w:szCs w:val="20"/>
              </w:rPr>
              <w:t>e.g.</w:t>
            </w:r>
            <w:proofErr w:type="gramEnd"/>
            <w:r w:rsidRPr="00176548">
              <w:rPr>
                <w:rFonts w:ascii="Arial" w:hAnsi="Arial" w:cs="Arial"/>
                <w:b w:val="0"/>
                <w:bCs/>
                <w:iCs w:val="0"/>
                <w:sz w:val="20"/>
                <w:szCs w:val="20"/>
              </w:rPr>
              <w:t xml:space="preserve"> a drought/fire in the area every 100 years). Catastrophic events are those with a low predictability that are likely to severely affect the ecological community.</w:t>
            </w:r>
          </w:p>
        </w:tc>
      </w:tr>
      <w:tr w:rsidR="003873D9" w:rsidRPr="002E4A1B" w14:paraId="20977414" w14:textId="77777777" w:rsidTr="003873D9">
        <w:tc>
          <w:tcPr>
            <w:tcW w:w="5000" w:type="pct"/>
            <w:shd w:val="clear" w:color="auto" w:fill="auto"/>
          </w:tcPr>
          <w:p w14:paraId="4CADB68E" w14:textId="77777777" w:rsidR="003873D9" w:rsidRDefault="003873D9" w:rsidP="00A72CF4">
            <w:pPr>
              <w:spacing w:before="60" w:after="60" w:line="240" w:lineRule="atLeast"/>
              <w:rPr>
                <w:rFonts w:ascii="Arial" w:hAnsi="Arial" w:cs="Arial"/>
                <w:bCs/>
                <w:iCs/>
                <w:sz w:val="20"/>
                <w:szCs w:val="20"/>
              </w:rPr>
            </w:pPr>
          </w:p>
          <w:p w14:paraId="40914882" w14:textId="43090911" w:rsidR="00A72CF4" w:rsidRPr="00A72CF4" w:rsidRDefault="00A72CF4" w:rsidP="00A72CF4">
            <w:pPr>
              <w:spacing w:before="60" w:after="60" w:line="240" w:lineRule="atLeast"/>
              <w:rPr>
                <w:rFonts w:ascii="Arial" w:hAnsi="Arial" w:cs="Arial"/>
                <w:bCs/>
                <w:iCs/>
                <w:sz w:val="20"/>
                <w:szCs w:val="20"/>
              </w:rPr>
            </w:pPr>
          </w:p>
        </w:tc>
      </w:tr>
      <w:tr w:rsidR="003873D9" w:rsidRPr="002E4A1B" w14:paraId="28155CAD" w14:textId="77777777" w:rsidTr="00547CBF">
        <w:tc>
          <w:tcPr>
            <w:tcW w:w="5000" w:type="pct"/>
            <w:shd w:val="clear" w:color="auto" w:fill="F2F2F2" w:themeFill="background1" w:themeFillShade="F2"/>
          </w:tcPr>
          <w:p w14:paraId="56912C2B" w14:textId="77777777" w:rsidR="003873D9" w:rsidRPr="002E4A1B" w:rsidRDefault="003873D9" w:rsidP="003873D9">
            <w:pPr>
              <w:pStyle w:val="ListParagraph"/>
              <w:numPr>
                <w:ilvl w:val="0"/>
                <w:numId w:val="8"/>
              </w:numPr>
              <w:spacing w:before="60" w:after="60" w:line="240" w:lineRule="atLeast"/>
              <w:contextualSpacing w:val="0"/>
              <w:rPr>
                <w:rFonts w:ascii="Arial" w:hAnsi="Arial" w:cs="Arial"/>
                <w:b/>
                <w:iCs/>
                <w:sz w:val="20"/>
                <w:szCs w:val="20"/>
              </w:rPr>
            </w:pPr>
            <w:bookmarkStart w:id="16" w:name="_Ref424048142"/>
            <w:r w:rsidRPr="002E4A1B">
              <w:rPr>
                <w:rFonts w:ascii="Arial" w:hAnsi="Arial" w:cs="Arial"/>
                <w:b/>
                <w:iCs/>
                <w:sz w:val="20"/>
                <w:szCs w:val="20"/>
              </w:rPr>
              <w:t>Additional biological characteristics</w:t>
            </w:r>
            <w:bookmarkEnd w:id="16"/>
            <w:r>
              <w:rPr>
                <w:rFonts w:ascii="Arial" w:hAnsi="Arial" w:cs="Arial"/>
                <w:b/>
                <w:iCs/>
                <w:sz w:val="20"/>
                <w:szCs w:val="20"/>
              </w:rPr>
              <w:t>.</w:t>
            </w:r>
          </w:p>
          <w:p w14:paraId="37C8A958" w14:textId="1A5846DD" w:rsidR="003873D9" w:rsidRPr="00A72CF4" w:rsidRDefault="003873D9" w:rsidP="00A72CF4">
            <w:pPr>
              <w:spacing w:before="60" w:after="60" w:line="240" w:lineRule="atLeast"/>
              <w:rPr>
                <w:rFonts w:ascii="Arial" w:hAnsi="Arial" w:cs="Arial"/>
                <w:b/>
                <w:iCs/>
                <w:sz w:val="20"/>
                <w:szCs w:val="20"/>
              </w:rPr>
            </w:pPr>
            <w:r w:rsidRPr="00A72CF4">
              <w:rPr>
                <w:rFonts w:ascii="Arial" w:hAnsi="Arial" w:cs="Arial"/>
                <w:i/>
                <w:sz w:val="20"/>
                <w:szCs w:val="20"/>
              </w:rPr>
              <w:t>Identify and explain any additional biological characteristics particular to the community or species within it that are threatening to its survival (</w:t>
            </w:r>
            <w:proofErr w:type="gramStart"/>
            <w:r w:rsidRPr="00A72CF4">
              <w:rPr>
                <w:rFonts w:ascii="Arial" w:hAnsi="Arial" w:cs="Arial"/>
                <w:i/>
                <w:sz w:val="20"/>
                <w:szCs w:val="20"/>
              </w:rPr>
              <w:t>e.g.</w:t>
            </w:r>
            <w:proofErr w:type="gramEnd"/>
            <w:r w:rsidRPr="00A72CF4">
              <w:rPr>
                <w:rFonts w:ascii="Arial" w:hAnsi="Arial" w:cs="Arial"/>
                <w:i/>
                <w:sz w:val="20"/>
                <w:szCs w:val="20"/>
              </w:rPr>
              <w:t xml:space="preserve"> low genetic diversity). Identify and explain any models addressing survival or </w:t>
            </w:r>
            <w:proofErr w:type="gramStart"/>
            <w:r w:rsidRPr="00A72CF4">
              <w:rPr>
                <w:rFonts w:ascii="Arial" w:hAnsi="Arial" w:cs="Arial"/>
                <w:i/>
                <w:sz w:val="20"/>
                <w:szCs w:val="20"/>
              </w:rPr>
              <w:t>particular features</w:t>
            </w:r>
            <w:proofErr w:type="gramEnd"/>
            <w:r w:rsidRPr="00A72CF4">
              <w:rPr>
                <w:rFonts w:ascii="Arial" w:hAnsi="Arial" w:cs="Arial"/>
                <w:i/>
                <w:sz w:val="20"/>
                <w:szCs w:val="20"/>
              </w:rPr>
              <w:t xml:space="preserve">. </w:t>
            </w:r>
          </w:p>
        </w:tc>
      </w:tr>
      <w:tr w:rsidR="003873D9" w:rsidRPr="002E4A1B" w14:paraId="259A4F49" w14:textId="77777777" w:rsidTr="003873D9">
        <w:tc>
          <w:tcPr>
            <w:tcW w:w="5000" w:type="pct"/>
            <w:shd w:val="clear" w:color="auto" w:fill="auto"/>
          </w:tcPr>
          <w:p w14:paraId="50FC7314" w14:textId="77777777" w:rsidR="003873D9" w:rsidRDefault="003873D9" w:rsidP="00A72CF4">
            <w:pPr>
              <w:spacing w:before="60" w:after="60" w:line="240" w:lineRule="atLeast"/>
              <w:rPr>
                <w:rFonts w:ascii="Arial" w:hAnsi="Arial" w:cs="Arial"/>
                <w:bCs/>
                <w:iCs/>
                <w:sz w:val="20"/>
                <w:szCs w:val="20"/>
              </w:rPr>
            </w:pPr>
          </w:p>
          <w:p w14:paraId="5EBD7765" w14:textId="7BA701C9" w:rsidR="00A72CF4" w:rsidRPr="00A72CF4" w:rsidRDefault="00A72CF4" w:rsidP="00A72CF4">
            <w:pPr>
              <w:spacing w:before="60" w:after="60" w:line="240" w:lineRule="atLeast"/>
              <w:rPr>
                <w:rFonts w:ascii="Arial" w:hAnsi="Arial" w:cs="Arial"/>
                <w:bCs/>
                <w:iCs/>
                <w:sz w:val="20"/>
                <w:szCs w:val="20"/>
              </w:rPr>
            </w:pPr>
          </w:p>
        </w:tc>
      </w:tr>
      <w:tr w:rsidR="003873D9" w:rsidRPr="002E4A1B" w14:paraId="4829E188" w14:textId="77777777" w:rsidTr="00547CBF">
        <w:tc>
          <w:tcPr>
            <w:tcW w:w="5000" w:type="pct"/>
            <w:shd w:val="clear" w:color="auto" w:fill="F2F2F2" w:themeFill="background1" w:themeFillShade="F2"/>
          </w:tcPr>
          <w:p w14:paraId="5A92ADFE" w14:textId="00F83FA4" w:rsidR="003873D9" w:rsidRPr="00767A97" w:rsidRDefault="00767A97" w:rsidP="00767A97">
            <w:pPr>
              <w:spacing w:before="60" w:after="60" w:line="240" w:lineRule="atLeast"/>
              <w:ind w:left="322"/>
              <w:rPr>
                <w:rFonts w:ascii="Arial" w:hAnsi="Arial" w:cs="Arial"/>
                <w:b/>
                <w:iCs/>
                <w:sz w:val="20"/>
                <w:szCs w:val="20"/>
              </w:rPr>
            </w:pPr>
            <w:r>
              <w:rPr>
                <w:rFonts w:ascii="Arial" w:hAnsi="Arial" w:cs="Arial"/>
                <w:b/>
                <w:bCs/>
                <w:iCs/>
                <w:sz w:val="20"/>
                <w:szCs w:val="20"/>
              </w:rPr>
              <w:t xml:space="preserve">35 </w:t>
            </w:r>
            <w:r w:rsidR="003873D9" w:rsidRPr="00767A97">
              <w:rPr>
                <w:rFonts w:ascii="Arial" w:hAnsi="Arial" w:cs="Arial"/>
                <w:b/>
                <w:bCs/>
                <w:iCs/>
                <w:sz w:val="20"/>
                <w:szCs w:val="20"/>
              </w:rPr>
              <w:t>a.</w:t>
            </w:r>
            <w:r w:rsidR="003873D9" w:rsidRPr="00767A97">
              <w:rPr>
                <w:rFonts w:ascii="Arial" w:hAnsi="Arial" w:cs="Arial"/>
                <w:b/>
                <w:sz w:val="20"/>
                <w:szCs w:val="20"/>
              </w:rPr>
              <w:t xml:space="preserve"> </w:t>
            </w:r>
            <w:r w:rsidR="003873D9" w:rsidRPr="00767A97">
              <w:rPr>
                <w:rFonts w:ascii="Arial" w:hAnsi="Arial" w:cs="Arial"/>
                <w:b/>
                <w:bCs/>
                <w:iCs/>
                <w:sz w:val="20"/>
                <w:szCs w:val="20"/>
              </w:rPr>
              <w:t>How does it respond to disturbance?</w:t>
            </w:r>
          </w:p>
        </w:tc>
      </w:tr>
      <w:tr w:rsidR="003873D9" w:rsidRPr="002E4A1B" w14:paraId="0522D431" w14:textId="77777777" w:rsidTr="003873D9">
        <w:tc>
          <w:tcPr>
            <w:tcW w:w="5000" w:type="pct"/>
            <w:shd w:val="clear" w:color="auto" w:fill="auto"/>
          </w:tcPr>
          <w:p w14:paraId="5C184C9E" w14:textId="77777777" w:rsidR="003873D9" w:rsidRDefault="003873D9" w:rsidP="00A72CF4">
            <w:pPr>
              <w:spacing w:before="60" w:after="60" w:line="240" w:lineRule="atLeast"/>
              <w:rPr>
                <w:rFonts w:ascii="Arial" w:hAnsi="Arial" w:cs="Arial"/>
                <w:sz w:val="20"/>
                <w:szCs w:val="20"/>
              </w:rPr>
            </w:pPr>
          </w:p>
          <w:p w14:paraId="475AE57D" w14:textId="4F8929E0" w:rsidR="00A72CF4" w:rsidRPr="00A72CF4" w:rsidRDefault="00A72CF4" w:rsidP="00A72CF4">
            <w:pPr>
              <w:spacing w:before="60" w:after="60" w:line="240" w:lineRule="atLeast"/>
              <w:rPr>
                <w:rFonts w:ascii="Arial" w:hAnsi="Arial" w:cs="Arial"/>
                <w:sz w:val="20"/>
                <w:szCs w:val="20"/>
              </w:rPr>
            </w:pPr>
          </w:p>
        </w:tc>
      </w:tr>
      <w:tr w:rsidR="003873D9" w:rsidRPr="002E4A1B" w14:paraId="66EF6090" w14:textId="77777777" w:rsidTr="00547CBF">
        <w:tc>
          <w:tcPr>
            <w:tcW w:w="5000" w:type="pct"/>
            <w:shd w:val="clear" w:color="auto" w:fill="F2F2F2" w:themeFill="background1" w:themeFillShade="F2"/>
          </w:tcPr>
          <w:p w14:paraId="536864C9" w14:textId="24ACF7F6" w:rsidR="003873D9" w:rsidRPr="00767A97" w:rsidRDefault="00767A97" w:rsidP="00767A97">
            <w:pPr>
              <w:spacing w:before="60" w:after="60" w:line="240" w:lineRule="atLeast"/>
              <w:ind w:left="322"/>
              <w:rPr>
                <w:rFonts w:ascii="Arial" w:hAnsi="Arial" w:cs="Arial"/>
                <w:sz w:val="20"/>
                <w:szCs w:val="20"/>
              </w:rPr>
            </w:pPr>
            <w:r>
              <w:rPr>
                <w:rFonts w:ascii="Arial" w:hAnsi="Arial" w:cs="Arial"/>
                <w:b/>
                <w:bCs/>
                <w:iCs/>
                <w:sz w:val="20"/>
                <w:szCs w:val="20"/>
              </w:rPr>
              <w:t xml:space="preserve">35 </w:t>
            </w:r>
            <w:r w:rsidR="003873D9" w:rsidRPr="00767A97">
              <w:rPr>
                <w:rFonts w:ascii="Arial" w:hAnsi="Arial" w:cs="Arial"/>
                <w:b/>
                <w:bCs/>
                <w:iCs/>
                <w:sz w:val="20"/>
                <w:szCs w:val="20"/>
              </w:rPr>
              <w:t>b.</w:t>
            </w:r>
            <w:r w:rsidR="003873D9" w:rsidRPr="00767A97">
              <w:rPr>
                <w:rFonts w:ascii="Arial" w:hAnsi="Arial" w:cs="Arial"/>
                <w:b/>
                <w:sz w:val="20"/>
                <w:szCs w:val="20"/>
              </w:rPr>
              <w:t xml:space="preserve"> </w:t>
            </w:r>
            <w:r w:rsidR="003873D9" w:rsidRPr="00767A97">
              <w:rPr>
                <w:rFonts w:ascii="Arial" w:hAnsi="Arial" w:cs="Arial"/>
                <w:b/>
                <w:bCs/>
                <w:iCs/>
                <w:sz w:val="20"/>
                <w:szCs w:val="20"/>
              </w:rPr>
              <w:t>How long does it take to regenerate and/or recover?</w:t>
            </w:r>
          </w:p>
        </w:tc>
      </w:tr>
      <w:tr w:rsidR="003873D9" w:rsidRPr="002E4A1B" w14:paraId="6A5BD45A" w14:textId="77777777" w:rsidTr="003873D9">
        <w:tc>
          <w:tcPr>
            <w:tcW w:w="5000" w:type="pct"/>
            <w:shd w:val="clear" w:color="auto" w:fill="auto"/>
          </w:tcPr>
          <w:p w14:paraId="403F4E9C" w14:textId="77777777" w:rsidR="003873D9" w:rsidRDefault="003873D9" w:rsidP="00A72CF4">
            <w:pPr>
              <w:spacing w:before="60" w:after="60" w:line="240" w:lineRule="atLeast"/>
              <w:rPr>
                <w:rFonts w:ascii="Arial" w:hAnsi="Arial" w:cs="Arial"/>
                <w:sz w:val="20"/>
                <w:szCs w:val="20"/>
              </w:rPr>
            </w:pPr>
          </w:p>
          <w:p w14:paraId="59A00139" w14:textId="580E8634" w:rsidR="00A72CF4" w:rsidRPr="00A72CF4" w:rsidRDefault="00A72CF4" w:rsidP="00A72CF4">
            <w:pPr>
              <w:spacing w:before="60" w:after="60" w:line="240" w:lineRule="atLeast"/>
              <w:rPr>
                <w:rFonts w:ascii="Arial" w:hAnsi="Arial" w:cs="Arial"/>
                <w:sz w:val="20"/>
                <w:szCs w:val="20"/>
              </w:rPr>
            </w:pPr>
          </w:p>
        </w:tc>
      </w:tr>
    </w:tbl>
    <w:p w14:paraId="00AFAF5F" w14:textId="6EE77C17" w:rsidR="005462D6" w:rsidRDefault="005462D6">
      <w:r>
        <w:br w:type="page"/>
      </w:r>
    </w:p>
    <w:tbl>
      <w:tblPr>
        <w:tblW w:w="484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349"/>
      </w:tblGrid>
      <w:tr w:rsidR="003873D9" w:rsidRPr="002E4A1B" w14:paraId="6B64063A" w14:textId="77777777" w:rsidTr="00547CBF">
        <w:tc>
          <w:tcPr>
            <w:tcW w:w="5000" w:type="pct"/>
            <w:shd w:val="clear" w:color="auto" w:fill="D9D9D9" w:themeFill="background1" w:themeFillShade="D9"/>
          </w:tcPr>
          <w:p w14:paraId="5841B25A" w14:textId="774FCF9C" w:rsidR="003873D9" w:rsidRPr="00A72CF4" w:rsidRDefault="003873D9" w:rsidP="00A72CF4">
            <w:pPr>
              <w:spacing w:before="60" w:after="60" w:line="240" w:lineRule="atLeast"/>
              <w:rPr>
                <w:rFonts w:ascii="Arial" w:hAnsi="Arial" w:cs="Arial"/>
                <w:b/>
                <w:bCs/>
                <w:i/>
                <w:iCs/>
                <w:sz w:val="20"/>
                <w:szCs w:val="20"/>
              </w:rPr>
            </w:pPr>
            <w:r w:rsidRPr="00A72CF4">
              <w:rPr>
                <w:rFonts w:ascii="Arial" w:hAnsi="Arial" w:cs="Arial"/>
                <w:b/>
                <w:bCs/>
                <w:i/>
                <w:iCs/>
                <w:sz w:val="20"/>
                <w:szCs w:val="20"/>
              </w:rPr>
              <w:lastRenderedPageBreak/>
              <w:t>Threat Abatement and Recovery</w:t>
            </w:r>
          </w:p>
        </w:tc>
      </w:tr>
      <w:tr w:rsidR="003873D9" w:rsidRPr="002E4A1B" w14:paraId="0B1F813F" w14:textId="77777777" w:rsidTr="00547CBF">
        <w:tc>
          <w:tcPr>
            <w:tcW w:w="5000" w:type="pct"/>
            <w:shd w:val="clear" w:color="auto" w:fill="F2F2F2" w:themeFill="background1" w:themeFillShade="F2"/>
          </w:tcPr>
          <w:p w14:paraId="6E08FC7C" w14:textId="77777777" w:rsidR="00A72CF4" w:rsidRPr="00A72CF4" w:rsidRDefault="003873D9" w:rsidP="003873D9">
            <w:pPr>
              <w:pStyle w:val="ListParagraph"/>
              <w:numPr>
                <w:ilvl w:val="0"/>
                <w:numId w:val="8"/>
              </w:numPr>
              <w:spacing w:before="60" w:after="60" w:line="240" w:lineRule="atLeast"/>
              <w:contextualSpacing w:val="0"/>
              <w:rPr>
                <w:rFonts w:ascii="Arial" w:hAnsi="Arial" w:cs="Arial"/>
                <w:sz w:val="20"/>
                <w:szCs w:val="20"/>
              </w:rPr>
            </w:pPr>
            <w:r w:rsidRPr="002E4A1B">
              <w:rPr>
                <w:rFonts w:ascii="Arial" w:hAnsi="Arial" w:cs="Arial"/>
                <w:b/>
                <w:bCs/>
                <w:iCs/>
                <w:sz w:val="20"/>
                <w:szCs w:val="20"/>
              </w:rPr>
              <w:t xml:space="preserve">Identify </w:t>
            </w:r>
            <w:r w:rsidRPr="002E4A1B">
              <w:rPr>
                <w:rFonts w:ascii="Arial" w:hAnsi="Arial" w:cs="Arial"/>
                <w:b/>
                <w:bCs/>
                <w:iCs/>
                <w:sz w:val="20"/>
                <w:szCs w:val="20"/>
                <w:u w:val="single"/>
              </w:rPr>
              <w:t xml:space="preserve">key </w:t>
            </w:r>
            <w:r w:rsidRPr="002E4A1B">
              <w:rPr>
                <w:rFonts w:ascii="Arial" w:hAnsi="Arial" w:cs="Arial"/>
                <w:b/>
                <w:bCs/>
                <w:iCs/>
                <w:sz w:val="20"/>
                <w:szCs w:val="20"/>
              </w:rPr>
              <w:t>management documentation available for the ecological community</w:t>
            </w:r>
            <w:r>
              <w:rPr>
                <w:rFonts w:ascii="Arial" w:hAnsi="Arial" w:cs="Arial"/>
                <w:b/>
                <w:bCs/>
                <w:iCs/>
                <w:sz w:val="20"/>
                <w:szCs w:val="20"/>
              </w:rPr>
              <w:t>.</w:t>
            </w:r>
            <w:r w:rsidRPr="002E4A1B">
              <w:rPr>
                <w:rFonts w:ascii="Arial" w:hAnsi="Arial" w:cs="Arial"/>
                <w:b/>
                <w:bCs/>
                <w:iCs/>
                <w:sz w:val="20"/>
                <w:szCs w:val="20"/>
              </w:rPr>
              <w:t xml:space="preserve"> </w:t>
            </w:r>
          </w:p>
          <w:p w14:paraId="6724D580" w14:textId="5E18873C" w:rsidR="003873D9" w:rsidRPr="00A72CF4" w:rsidRDefault="003873D9" w:rsidP="00A72CF4">
            <w:pPr>
              <w:spacing w:before="60" w:after="60" w:line="240" w:lineRule="atLeast"/>
              <w:rPr>
                <w:rFonts w:ascii="Arial" w:hAnsi="Arial" w:cs="Arial"/>
                <w:sz w:val="20"/>
                <w:szCs w:val="20"/>
              </w:rPr>
            </w:pPr>
            <w:proofErr w:type="gramStart"/>
            <w:r w:rsidRPr="00A72CF4">
              <w:rPr>
                <w:rFonts w:ascii="Arial" w:hAnsi="Arial" w:cs="Arial"/>
                <w:bCs/>
                <w:i/>
                <w:sz w:val="20"/>
                <w:szCs w:val="20"/>
              </w:rPr>
              <w:t>e.g.</w:t>
            </w:r>
            <w:proofErr w:type="gramEnd"/>
            <w:r w:rsidRPr="00A72CF4">
              <w:rPr>
                <w:rFonts w:ascii="Arial" w:hAnsi="Arial" w:cs="Arial"/>
                <w:bCs/>
                <w:i/>
                <w:sz w:val="20"/>
                <w:szCs w:val="20"/>
              </w:rPr>
              <w:t xml:space="preserve"> recovery plans, </w:t>
            </w:r>
            <w:r w:rsidRPr="00A72CF4">
              <w:rPr>
                <w:rFonts w:ascii="Arial" w:hAnsi="Arial" w:cs="Arial"/>
                <w:i/>
                <w:color w:val="000000" w:themeColor="text1"/>
                <w:sz w:val="20"/>
                <w:szCs w:val="20"/>
              </w:rPr>
              <w:t xml:space="preserve">biodiversity </w:t>
            </w:r>
            <w:r w:rsidRPr="00A72CF4">
              <w:rPr>
                <w:rFonts w:ascii="Arial" w:hAnsi="Arial" w:cs="Arial"/>
                <w:bCs/>
                <w:i/>
                <w:sz w:val="20"/>
                <w:szCs w:val="20"/>
              </w:rPr>
              <w:t>management programmes, or site specific management plans (e.g. for a reserve).</w:t>
            </w:r>
          </w:p>
        </w:tc>
      </w:tr>
      <w:tr w:rsidR="003873D9" w:rsidRPr="002E4A1B" w14:paraId="1927AE83" w14:textId="77777777" w:rsidTr="003873D9">
        <w:tc>
          <w:tcPr>
            <w:tcW w:w="5000" w:type="pct"/>
            <w:shd w:val="clear" w:color="auto" w:fill="auto"/>
          </w:tcPr>
          <w:p w14:paraId="42FF0CB5" w14:textId="77777777" w:rsidR="00A72CF4" w:rsidRDefault="00A72CF4" w:rsidP="00A72CF4">
            <w:pPr>
              <w:spacing w:before="60" w:after="60" w:line="240" w:lineRule="atLeast"/>
              <w:rPr>
                <w:rFonts w:ascii="Arial" w:hAnsi="Arial" w:cs="Arial"/>
                <w:iCs/>
                <w:sz w:val="20"/>
                <w:szCs w:val="20"/>
              </w:rPr>
            </w:pPr>
          </w:p>
          <w:p w14:paraId="1AE332FC" w14:textId="7A379FEC" w:rsidR="005462D6" w:rsidRPr="00A72CF4" w:rsidRDefault="005462D6" w:rsidP="00A72CF4">
            <w:pPr>
              <w:spacing w:before="60" w:after="60" w:line="240" w:lineRule="atLeast"/>
              <w:rPr>
                <w:rFonts w:ascii="Arial" w:hAnsi="Arial" w:cs="Arial"/>
                <w:iCs/>
                <w:sz w:val="20"/>
                <w:szCs w:val="20"/>
              </w:rPr>
            </w:pPr>
          </w:p>
        </w:tc>
      </w:tr>
      <w:tr w:rsidR="003873D9" w:rsidRPr="002E4A1B" w14:paraId="1B5A7538" w14:textId="77777777" w:rsidTr="00547CBF">
        <w:tc>
          <w:tcPr>
            <w:tcW w:w="5000" w:type="pct"/>
            <w:shd w:val="clear" w:color="auto" w:fill="F2F2F2" w:themeFill="background1" w:themeFillShade="F2"/>
          </w:tcPr>
          <w:p w14:paraId="78CC4557" w14:textId="77777777" w:rsidR="00A72CF4" w:rsidRDefault="003873D9" w:rsidP="003873D9">
            <w:pPr>
              <w:pStyle w:val="ListParagraph"/>
              <w:numPr>
                <w:ilvl w:val="0"/>
                <w:numId w:val="8"/>
              </w:numPr>
              <w:spacing w:before="60" w:after="60" w:line="240" w:lineRule="atLeast"/>
              <w:contextualSpacing w:val="0"/>
              <w:rPr>
                <w:rFonts w:ascii="Arial" w:hAnsi="Arial" w:cs="Arial"/>
                <w:b/>
                <w:bCs/>
                <w:iCs/>
                <w:sz w:val="20"/>
                <w:szCs w:val="20"/>
              </w:rPr>
            </w:pPr>
            <w:r w:rsidRPr="002E4A1B">
              <w:rPr>
                <w:rFonts w:ascii="Arial" w:hAnsi="Arial" w:cs="Arial"/>
                <w:b/>
                <w:bCs/>
                <w:iCs/>
                <w:sz w:val="20"/>
                <w:szCs w:val="20"/>
              </w:rPr>
              <w:t xml:space="preserve">Give an overview of how threats are being/potentially abated and other recovery actions underway and/or proposed. </w:t>
            </w:r>
          </w:p>
          <w:p w14:paraId="22CFDCE8" w14:textId="7BA15F27" w:rsidR="003873D9" w:rsidRPr="00A72CF4" w:rsidRDefault="003873D9" w:rsidP="00A72CF4">
            <w:pPr>
              <w:spacing w:before="60" w:after="60" w:line="240" w:lineRule="atLeast"/>
              <w:rPr>
                <w:rFonts w:ascii="Arial" w:hAnsi="Arial" w:cs="Arial"/>
                <w:b/>
                <w:bCs/>
                <w:iCs/>
                <w:sz w:val="20"/>
                <w:szCs w:val="20"/>
              </w:rPr>
            </w:pPr>
            <w:r w:rsidRPr="00A72CF4">
              <w:rPr>
                <w:rFonts w:ascii="Arial" w:hAnsi="Arial" w:cs="Arial"/>
                <w:bCs/>
                <w:i/>
                <w:sz w:val="20"/>
                <w:szCs w:val="20"/>
              </w:rPr>
              <w:t>Identify who is undertaking these activities and how successful the activities have been to date.</w:t>
            </w:r>
          </w:p>
        </w:tc>
      </w:tr>
      <w:tr w:rsidR="003873D9" w:rsidRPr="002E4A1B" w14:paraId="64EC92CC" w14:textId="77777777" w:rsidTr="003873D9">
        <w:tc>
          <w:tcPr>
            <w:tcW w:w="5000" w:type="pct"/>
            <w:shd w:val="clear" w:color="auto" w:fill="auto"/>
          </w:tcPr>
          <w:p w14:paraId="4045CAB4" w14:textId="77777777" w:rsidR="00A72CF4" w:rsidRDefault="00A72CF4" w:rsidP="00A72CF4">
            <w:pPr>
              <w:spacing w:before="60" w:after="60" w:line="240" w:lineRule="atLeast"/>
              <w:rPr>
                <w:rFonts w:ascii="Arial" w:hAnsi="Arial" w:cs="Arial"/>
                <w:iCs/>
                <w:sz w:val="20"/>
                <w:szCs w:val="20"/>
              </w:rPr>
            </w:pPr>
          </w:p>
          <w:p w14:paraId="4E3BBDC8" w14:textId="4D974BDA" w:rsidR="005462D6" w:rsidRPr="00A72CF4" w:rsidRDefault="005462D6" w:rsidP="00A72CF4">
            <w:pPr>
              <w:spacing w:before="60" w:after="60" w:line="240" w:lineRule="atLeast"/>
              <w:rPr>
                <w:rFonts w:ascii="Arial" w:hAnsi="Arial" w:cs="Arial"/>
                <w:iCs/>
                <w:sz w:val="20"/>
                <w:szCs w:val="20"/>
              </w:rPr>
            </w:pPr>
          </w:p>
        </w:tc>
      </w:tr>
      <w:tr w:rsidR="003873D9" w:rsidRPr="002E4A1B" w14:paraId="4EA94C24" w14:textId="77777777" w:rsidTr="008009B7">
        <w:tc>
          <w:tcPr>
            <w:tcW w:w="5000" w:type="pct"/>
            <w:shd w:val="clear" w:color="auto" w:fill="F2F2F2" w:themeFill="background1" w:themeFillShade="F2"/>
          </w:tcPr>
          <w:p w14:paraId="6423E7AF" w14:textId="77777777" w:rsidR="00A72CF4" w:rsidRDefault="003873D9" w:rsidP="003873D9">
            <w:pPr>
              <w:pStyle w:val="ListParagraph"/>
              <w:numPr>
                <w:ilvl w:val="0"/>
                <w:numId w:val="8"/>
              </w:numPr>
              <w:spacing w:before="60" w:after="60" w:line="240" w:lineRule="atLeast"/>
              <w:contextualSpacing w:val="0"/>
              <w:rPr>
                <w:rFonts w:ascii="Arial" w:hAnsi="Arial" w:cs="Arial"/>
                <w:b/>
                <w:bCs/>
                <w:iCs/>
                <w:sz w:val="20"/>
                <w:szCs w:val="20"/>
              </w:rPr>
            </w:pPr>
            <w:bookmarkStart w:id="17" w:name="_Ref424048238"/>
            <w:r w:rsidRPr="002E4A1B">
              <w:rPr>
                <w:rFonts w:ascii="Arial" w:hAnsi="Arial" w:cs="Arial"/>
                <w:b/>
                <w:bCs/>
                <w:iCs/>
                <w:sz w:val="20"/>
                <w:szCs w:val="20"/>
              </w:rPr>
              <w:t>What portion of the current extent of the ecological community is protected in a reserve set aside for conservation purposes, and what proportions are private land, or other tenure</w:t>
            </w:r>
            <w:bookmarkEnd w:id="17"/>
            <w:r w:rsidRPr="002E4A1B">
              <w:rPr>
                <w:rFonts w:ascii="Arial" w:hAnsi="Arial" w:cs="Arial"/>
                <w:b/>
                <w:bCs/>
                <w:iCs/>
                <w:sz w:val="20"/>
                <w:szCs w:val="20"/>
              </w:rPr>
              <w:t xml:space="preserve">? </w:t>
            </w:r>
          </w:p>
          <w:p w14:paraId="40F9EA96" w14:textId="48E068DE" w:rsidR="003873D9" w:rsidRPr="00A72CF4" w:rsidRDefault="003873D9" w:rsidP="00A72CF4">
            <w:pPr>
              <w:spacing w:before="60" w:after="60" w:line="240" w:lineRule="atLeast"/>
              <w:rPr>
                <w:rFonts w:ascii="Arial" w:hAnsi="Arial" w:cs="Arial"/>
                <w:b/>
                <w:bCs/>
                <w:iCs/>
                <w:sz w:val="20"/>
                <w:szCs w:val="20"/>
              </w:rPr>
            </w:pPr>
            <w:r w:rsidRPr="00A72CF4">
              <w:rPr>
                <w:rFonts w:ascii="Arial" w:hAnsi="Arial" w:cs="Arial"/>
                <w:i/>
                <w:iCs/>
                <w:sz w:val="20"/>
                <w:szCs w:val="20"/>
              </w:rPr>
              <w:t>Give details including the name of the reserves, and the extent the ecological community is protected within these reserves.</w:t>
            </w:r>
          </w:p>
        </w:tc>
      </w:tr>
      <w:tr w:rsidR="003873D9" w:rsidRPr="002E4A1B" w14:paraId="61FD92E8" w14:textId="77777777" w:rsidTr="003873D9">
        <w:tc>
          <w:tcPr>
            <w:tcW w:w="5000" w:type="pct"/>
            <w:shd w:val="clear" w:color="auto" w:fill="auto"/>
          </w:tcPr>
          <w:p w14:paraId="4A00390F" w14:textId="77777777" w:rsidR="00A72CF4" w:rsidRDefault="00A72CF4" w:rsidP="00A72CF4">
            <w:pPr>
              <w:spacing w:before="60" w:after="60" w:line="240" w:lineRule="atLeast"/>
              <w:rPr>
                <w:rFonts w:ascii="Arial" w:hAnsi="Arial" w:cs="Arial"/>
                <w:iCs/>
                <w:sz w:val="20"/>
                <w:szCs w:val="20"/>
              </w:rPr>
            </w:pPr>
          </w:p>
          <w:p w14:paraId="0E72B7B0" w14:textId="5BB85776" w:rsidR="005462D6" w:rsidRPr="00A72CF4" w:rsidRDefault="005462D6" w:rsidP="00A72CF4">
            <w:pPr>
              <w:spacing w:before="60" w:after="60" w:line="240" w:lineRule="atLeast"/>
              <w:rPr>
                <w:rFonts w:ascii="Arial" w:hAnsi="Arial" w:cs="Arial"/>
                <w:iCs/>
                <w:sz w:val="20"/>
                <w:szCs w:val="20"/>
              </w:rPr>
            </w:pPr>
          </w:p>
        </w:tc>
      </w:tr>
      <w:tr w:rsidR="003873D9" w:rsidRPr="002E4A1B" w14:paraId="76A49FD5" w14:textId="77777777" w:rsidTr="008009B7">
        <w:tc>
          <w:tcPr>
            <w:tcW w:w="5000" w:type="pct"/>
            <w:shd w:val="clear" w:color="auto" w:fill="F2F2F2" w:themeFill="background1" w:themeFillShade="F2"/>
          </w:tcPr>
          <w:p w14:paraId="662FAB4E" w14:textId="4282DECD" w:rsidR="00A4579C" w:rsidRPr="002F0A03" w:rsidRDefault="002F0A03" w:rsidP="002F0A03">
            <w:pPr>
              <w:spacing w:before="60" w:after="60" w:line="240" w:lineRule="atLeast"/>
              <w:ind w:left="322"/>
              <w:rPr>
                <w:rFonts w:ascii="Arial" w:hAnsi="Arial" w:cs="Arial"/>
                <w:b/>
                <w:sz w:val="20"/>
                <w:szCs w:val="20"/>
              </w:rPr>
            </w:pPr>
            <w:r>
              <w:rPr>
                <w:rFonts w:ascii="Arial" w:hAnsi="Arial" w:cs="Arial"/>
                <w:b/>
                <w:sz w:val="20"/>
                <w:szCs w:val="20"/>
              </w:rPr>
              <w:t xml:space="preserve">38 </w:t>
            </w:r>
            <w:r w:rsidR="003873D9" w:rsidRPr="002F0A03">
              <w:rPr>
                <w:rFonts w:ascii="Arial" w:hAnsi="Arial" w:cs="Arial"/>
                <w:b/>
                <w:sz w:val="20"/>
                <w:szCs w:val="20"/>
              </w:rPr>
              <w:t xml:space="preserve">a. Which of the reserves are actively managed? </w:t>
            </w:r>
          </w:p>
          <w:p w14:paraId="23A4718B" w14:textId="72A95BB2" w:rsidR="003873D9" w:rsidRPr="00A4579C" w:rsidRDefault="003873D9" w:rsidP="00A4579C">
            <w:pPr>
              <w:spacing w:before="60" w:after="60" w:line="240" w:lineRule="atLeast"/>
              <w:rPr>
                <w:rFonts w:ascii="Arial" w:hAnsi="Arial" w:cs="Arial"/>
                <w:b/>
                <w:bCs/>
                <w:iCs/>
                <w:sz w:val="20"/>
                <w:szCs w:val="20"/>
              </w:rPr>
            </w:pPr>
            <w:r w:rsidRPr="00A4579C">
              <w:rPr>
                <w:rFonts w:ascii="Arial" w:hAnsi="Arial" w:cs="Arial"/>
                <w:i/>
                <w:iCs/>
                <w:sz w:val="20"/>
                <w:szCs w:val="20"/>
              </w:rPr>
              <w:t>Note which, if any, reserves have management plans and if they are being implemented.</w:t>
            </w:r>
          </w:p>
        </w:tc>
      </w:tr>
      <w:tr w:rsidR="003873D9" w:rsidRPr="002E4A1B" w14:paraId="57A28387" w14:textId="77777777" w:rsidTr="003873D9">
        <w:tc>
          <w:tcPr>
            <w:tcW w:w="5000" w:type="pct"/>
            <w:shd w:val="clear" w:color="auto" w:fill="auto"/>
          </w:tcPr>
          <w:p w14:paraId="7BBC19D3" w14:textId="77777777" w:rsidR="00A4579C" w:rsidRDefault="00A4579C" w:rsidP="00A4579C">
            <w:pPr>
              <w:spacing w:before="60" w:after="60" w:line="240" w:lineRule="atLeast"/>
              <w:rPr>
                <w:rFonts w:ascii="Arial" w:hAnsi="Arial" w:cs="Arial"/>
                <w:sz w:val="20"/>
                <w:szCs w:val="20"/>
              </w:rPr>
            </w:pPr>
          </w:p>
          <w:p w14:paraId="0F3DF9BD" w14:textId="0599E392" w:rsidR="005462D6" w:rsidRPr="00A4579C" w:rsidRDefault="005462D6" w:rsidP="00A4579C">
            <w:pPr>
              <w:spacing w:before="60" w:after="60" w:line="240" w:lineRule="atLeast"/>
              <w:rPr>
                <w:rFonts w:ascii="Arial" w:hAnsi="Arial" w:cs="Arial"/>
                <w:sz w:val="20"/>
                <w:szCs w:val="20"/>
              </w:rPr>
            </w:pPr>
          </w:p>
        </w:tc>
      </w:tr>
      <w:tr w:rsidR="003873D9" w:rsidRPr="002E4A1B" w14:paraId="0FC911FF" w14:textId="77777777" w:rsidTr="008009B7">
        <w:tc>
          <w:tcPr>
            <w:tcW w:w="5000" w:type="pct"/>
            <w:shd w:val="clear" w:color="auto" w:fill="F2F2F2" w:themeFill="background1" w:themeFillShade="F2"/>
          </w:tcPr>
          <w:p w14:paraId="663B661B" w14:textId="6228978C" w:rsidR="003873D9" w:rsidRPr="00A4579C" w:rsidRDefault="002F0A03" w:rsidP="002F0A03">
            <w:pPr>
              <w:spacing w:before="60" w:after="60" w:line="240" w:lineRule="atLeast"/>
              <w:ind w:left="748" w:hanging="426"/>
              <w:rPr>
                <w:rFonts w:ascii="Arial" w:hAnsi="Arial" w:cs="Arial"/>
                <w:sz w:val="20"/>
                <w:szCs w:val="20"/>
              </w:rPr>
            </w:pPr>
            <w:r w:rsidRPr="002F0A03">
              <w:rPr>
                <w:rFonts w:ascii="Arial" w:hAnsi="Arial" w:cs="Arial"/>
                <w:b/>
                <w:bCs/>
                <w:sz w:val="20"/>
                <w:szCs w:val="20"/>
              </w:rPr>
              <w:t xml:space="preserve">38 </w:t>
            </w:r>
            <w:r w:rsidR="003873D9" w:rsidRPr="00A4579C">
              <w:rPr>
                <w:rFonts w:ascii="Arial" w:hAnsi="Arial" w:cs="Arial"/>
                <w:b/>
                <w:sz w:val="20"/>
                <w:szCs w:val="20"/>
              </w:rPr>
              <w:t xml:space="preserve">b. Give details of any other forms of protection, such as conservation covenants, and whether the protection mechanisms are permanent. </w:t>
            </w:r>
          </w:p>
        </w:tc>
      </w:tr>
      <w:tr w:rsidR="003873D9" w:rsidRPr="002E4A1B" w14:paraId="319FBBAA" w14:textId="77777777" w:rsidTr="003873D9">
        <w:tc>
          <w:tcPr>
            <w:tcW w:w="5000" w:type="pct"/>
            <w:shd w:val="clear" w:color="auto" w:fill="auto"/>
          </w:tcPr>
          <w:p w14:paraId="03DD4BFA" w14:textId="77777777" w:rsidR="00A4579C" w:rsidRDefault="00A4579C" w:rsidP="00A4579C">
            <w:pPr>
              <w:spacing w:before="60" w:after="60" w:line="240" w:lineRule="atLeast"/>
              <w:rPr>
                <w:rFonts w:ascii="Arial" w:hAnsi="Arial" w:cs="Arial"/>
                <w:sz w:val="20"/>
                <w:szCs w:val="20"/>
              </w:rPr>
            </w:pPr>
          </w:p>
          <w:p w14:paraId="75008FF6" w14:textId="5FC42C1D" w:rsidR="005462D6" w:rsidRPr="00A4579C" w:rsidRDefault="005462D6" w:rsidP="00A4579C">
            <w:pPr>
              <w:spacing w:before="60" w:after="60" w:line="240" w:lineRule="atLeast"/>
              <w:rPr>
                <w:rFonts w:ascii="Arial" w:hAnsi="Arial" w:cs="Arial"/>
                <w:sz w:val="20"/>
                <w:szCs w:val="20"/>
              </w:rPr>
            </w:pPr>
          </w:p>
        </w:tc>
      </w:tr>
      <w:tr w:rsidR="003873D9" w:rsidRPr="002E4A1B" w14:paraId="5168F5E1" w14:textId="77777777" w:rsidTr="008009B7">
        <w:tc>
          <w:tcPr>
            <w:tcW w:w="5000" w:type="pct"/>
            <w:shd w:val="clear" w:color="auto" w:fill="F2F2F2" w:themeFill="background1" w:themeFillShade="F2"/>
          </w:tcPr>
          <w:p w14:paraId="42AD9BF2" w14:textId="4F2DCFEA" w:rsidR="003873D9" w:rsidRPr="002F0A03" w:rsidRDefault="002F0A03" w:rsidP="002F0A03">
            <w:pPr>
              <w:spacing w:before="60" w:after="60" w:line="240" w:lineRule="atLeast"/>
              <w:ind w:left="322"/>
              <w:rPr>
                <w:rFonts w:ascii="Arial" w:hAnsi="Arial" w:cs="Arial"/>
                <w:b/>
                <w:sz w:val="20"/>
                <w:szCs w:val="20"/>
              </w:rPr>
            </w:pPr>
            <w:r>
              <w:rPr>
                <w:rFonts w:ascii="Arial" w:hAnsi="Arial" w:cs="Arial"/>
                <w:b/>
                <w:sz w:val="20"/>
                <w:szCs w:val="20"/>
              </w:rPr>
              <w:t xml:space="preserve">38 </w:t>
            </w:r>
            <w:r w:rsidR="003873D9" w:rsidRPr="002F0A03">
              <w:rPr>
                <w:rFonts w:ascii="Arial" w:hAnsi="Arial" w:cs="Arial"/>
                <w:b/>
                <w:sz w:val="20"/>
                <w:szCs w:val="20"/>
              </w:rPr>
              <w:t>c. Indigenous interests</w:t>
            </w:r>
          </w:p>
          <w:p w14:paraId="2B2EBC22" w14:textId="77777777" w:rsidR="00A4579C" w:rsidRDefault="003873D9" w:rsidP="00A4579C">
            <w:pPr>
              <w:pStyle w:val="ListParagraph"/>
              <w:spacing w:before="60" w:after="60" w:line="240" w:lineRule="atLeast"/>
              <w:contextualSpacing w:val="0"/>
              <w:rPr>
                <w:rFonts w:ascii="Arial" w:hAnsi="Arial" w:cs="Arial"/>
                <w:b/>
                <w:sz w:val="20"/>
                <w:szCs w:val="20"/>
              </w:rPr>
            </w:pPr>
            <w:r w:rsidRPr="002E4A1B">
              <w:rPr>
                <w:rFonts w:ascii="Arial" w:hAnsi="Arial" w:cs="Arial"/>
                <w:b/>
                <w:sz w:val="20"/>
                <w:szCs w:val="20"/>
              </w:rPr>
              <w:t>Is the nominated ecological community or parts thereof known to occur on any culturally significant sites?</w:t>
            </w:r>
            <w:r>
              <w:rPr>
                <w:rFonts w:ascii="Arial" w:hAnsi="Arial" w:cs="Arial"/>
                <w:b/>
                <w:sz w:val="20"/>
                <w:szCs w:val="20"/>
              </w:rPr>
              <w:t xml:space="preserve"> </w:t>
            </w:r>
          </w:p>
          <w:p w14:paraId="117BB204" w14:textId="6CC05FF9" w:rsidR="003873D9" w:rsidRPr="00A4579C" w:rsidRDefault="003873D9" w:rsidP="00A4579C">
            <w:pPr>
              <w:spacing w:before="60" w:after="60" w:line="240" w:lineRule="atLeast"/>
              <w:rPr>
                <w:rFonts w:ascii="Arial" w:hAnsi="Arial" w:cs="Arial"/>
                <w:sz w:val="20"/>
                <w:szCs w:val="20"/>
              </w:rPr>
            </w:pPr>
            <w:r w:rsidRPr="00A4579C">
              <w:rPr>
                <w:rFonts w:ascii="Arial" w:hAnsi="Arial" w:cs="Arial"/>
                <w:i/>
                <w:iCs/>
                <w:sz w:val="20"/>
                <w:szCs w:val="20"/>
              </w:rPr>
              <w:t xml:space="preserve">If so, comment on any issues with respect to aboriginal interests, in particular </w:t>
            </w:r>
            <w:proofErr w:type="gramStart"/>
            <w:r w:rsidRPr="00A4579C">
              <w:rPr>
                <w:rFonts w:ascii="Arial" w:hAnsi="Arial" w:cs="Arial"/>
                <w:i/>
                <w:iCs/>
                <w:sz w:val="20"/>
                <w:szCs w:val="20"/>
              </w:rPr>
              <w:t>with regard to</w:t>
            </w:r>
            <w:proofErr w:type="gramEnd"/>
            <w:r w:rsidRPr="00A4579C">
              <w:rPr>
                <w:rFonts w:ascii="Arial" w:hAnsi="Arial" w:cs="Arial"/>
                <w:i/>
                <w:iCs/>
                <w:sz w:val="20"/>
                <w:szCs w:val="20"/>
              </w:rPr>
              <w:t xml:space="preserve"> management of the ecological community.</w:t>
            </w:r>
          </w:p>
        </w:tc>
      </w:tr>
      <w:tr w:rsidR="003873D9" w:rsidRPr="002E4A1B" w14:paraId="1F0BAEBA" w14:textId="77777777" w:rsidTr="003873D9">
        <w:tc>
          <w:tcPr>
            <w:tcW w:w="5000" w:type="pct"/>
            <w:shd w:val="clear" w:color="auto" w:fill="auto"/>
          </w:tcPr>
          <w:p w14:paraId="1A53E1D7" w14:textId="788467FC" w:rsidR="00A4579C" w:rsidRPr="00A4579C" w:rsidRDefault="00A4579C" w:rsidP="00A4579C">
            <w:pPr>
              <w:spacing w:before="60" w:after="60" w:line="240" w:lineRule="atLeast"/>
              <w:rPr>
                <w:rFonts w:ascii="Arial" w:hAnsi="Arial" w:cs="Arial"/>
                <w:sz w:val="20"/>
                <w:szCs w:val="20"/>
              </w:rPr>
            </w:pPr>
          </w:p>
        </w:tc>
      </w:tr>
      <w:tr w:rsidR="003873D9" w:rsidRPr="002E4A1B" w14:paraId="0A5C9F24" w14:textId="77777777" w:rsidTr="008009B7">
        <w:tc>
          <w:tcPr>
            <w:tcW w:w="5000" w:type="pct"/>
            <w:shd w:val="clear" w:color="auto" w:fill="F2F2F2" w:themeFill="background1" w:themeFillShade="F2"/>
          </w:tcPr>
          <w:p w14:paraId="1E51DF9A" w14:textId="636265DB" w:rsidR="003873D9" w:rsidRPr="002F0A03" w:rsidRDefault="002F0A03" w:rsidP="002F0A03">
            <w:pPr>
              <w:spacing w:before="60" w:after="60" w:line="240" w:lineRule="atLeast"/>
              <w:ind w:left="322"/>
              <w:rPr>
                <w:rFonts w:ascii="Arial" w:hAnsi="Arial" w:cs="Arial"/>
                <w:b/>
                <w:sz w:val="20"/>
                <w:szCs w:val="20"/>
              </w:rPr>
            </w:pPr>
            <w:r>
              <w:rPr>
                <w:rFonts w:ascii="Arial" w:hAnsi="Arial" w:cs="Arial"/>
                <w:b/>
                <w:sz w:val="20"/>
                <w:szCs w:val="20"/>
              </w:rPr>
              <w:t xml:space="preserve">38 </w:t>
            </w:r>
            <w:r w:rsidR="003873D9" w:rsidRPr="002F0A03">
              <w:rPr>
                <w:rFonts w:ascii="Arial" w:hAnsi="Arial" w:cs="Arial"/>
                <w:b/>
                <w:sz w:val="20"/>
                <w:szCs w:val="20"/>
              </w:rPr>
              <w:t>d. Native Title</w:t>
            </w:r>
          </w:p>
          <w:p w14:paraId="266F1EB7" w14:textId="77777777" w:rsidR="00A4579C" w:rsidRDefault="003873D9" w:rsidP="00A4579C">
            <w:pPr>
              <w:pStyle w:val="ListParagraph"/>
              <w:spacing w:before="60" w:after="60" w:line="240" w:lineRule="atLeast"/>
              <w:ind w:left="1167" w:hanging="425"/>
              <w:contextualSpacing w:val="0"/>
              <w:rPr>
                <w:rFonts w:ascii="Arial" w:hAnsi="Arial" w:cs="Arial"/>
                <w:b/>
                <w:sz w:val="20"/>
                <w:szCs w:val="20"/>
              </w:rPr>
            </w:pPr>
            <w:r w:rsidRPr="002E4A1B">
              <w:rPr>
                <w:rFonts w:ascii="Arial" w:hAnsi="Arial" w:cs="Arial"/>
                <w:b/>
                <w:sz w:val="20"/>
                <w:szCs w:val="20"/>
              </w:rPr>
              <w:t>Do Native Title or Indigenous Protected Areas apply to any parts of the community?</w:t>
            </w:r>
          </w:p>
          <w:p w14:paraId="542AD5E5" w14:textId="0EF34A1E" w:rsidR="003873D9" w:rsidRPr="00A4579C" w:rsidRDefault="003873D9" w:rsidP="00A4579C">
            <w:pPr>
              <w:spacing w:before="60" w:after="60" w:line="240" w:lineRule="atLeast"/>
              <w:rPr>
                <w:rFonts w:ascii="Arial" w:hAnsi="Arial" w:cs="Arial"/>
                <w:sz w:val="20"/>
                <w:szCs w:val="20"/>
              </w:rPr>
            </w:pPr>
            <w:r w:rsidRPr="00A4579C">
              <w:rPr>
                <w:rFonts w:ascii="Arial" w:hAnsi="Arial" w:cs="Arial"/>
                <w:i/>
                <w:iCs/>
                <w:sz w:val="20"/>
                <w:szCs w:val="20"/>
              </w:rPr>
              <w:t xml:space="preserve">If so, comment on any issues with respect to exclusive possession and rights to plants and animals, in particular </w:t>
            </w:r>
            <w:proofErr w:type="gramStart"/>
            <w:r w:rsidRPr="00A4579C">
              <w:rPr>
                <w:rFonts w:ascii="Arial" w:hAnsi="Arial" w:cs="Arial"/>
                <w:i/>
                <w:iCs/>
                <w:sz w:val="20"/>
                <w:szCs w:val="20"/>
              </w:rPr>
              <w:t>with regard to</w:t>
            </w:r>
            <w:proofErr w:type="gramEnd"/>
            <w:r w:rsidRPr="00A4579C">
              <w:rPr>
                <w:rFonts w:ascii="Arial" w:hAnsi="Arial" w:cs="Arial"/>
                <w:i/>
                <w:iCs/>
                <w:sz w:val="20"/>
                <w:szCs w:val="20"/>
              </w:rPr>
              <w:t xml:space="preserve"> management of the ecological community.</w:t>
            </w:r>
          </w:p>
        </w:tc>
      </w:tr>
      <w:tr w:rsidR="003873D9" w:rsidRPr="002E4A1B" w14:paraId="3F2C1DB4" w14:textId="77777777" w:rsidTr="003873D9">
        <w:tc>
          <w:tcPr>
            <w:tcW w:w="5000" w:type="pct"/>
            <w:shd w:val="clear" w:color="auto" w:fill="auto"/>
          </w:tcPr>
          <w:p w14:paraId="31706053" w14:textId="41C921AF" w:rsidR="00A4579C" w:rsidRPr="00A4579C" w:rsidRDefault="00A4579C" w:rsidP="00A4579C">
            <w:pPr>
              <w:spacing w:before="60" w:after="60" w:line="240" w:lineRule="atLeast"/>
              <w:rPr>
                <w:rFonts w:ascii="Arial" w:hAnsi="Arial" w:cs="Arial"/>
                <w:sz w:val="20"/>
                <w:szCs w:val="20"/>
              </w:rPr>
            </w:pPr>
          </w:p>
        </w:tc>
      </w:tr>
      <w:tr w:rsidR="003873D9" w:rsidRPr="002E4A1B" w14:paraId="7A4F1C4E" w14:textId="77777777" w:rsidTr="008009B7">
        <w:tc>
          <w:tcPr>
            <w:tcW w:w="5000" w:type="pct"/>
            <w:shd w:val="clear" w:color="auto" w:fill="F2F2F2" w:themeFill="background1" w:themeFillShade="F2"/>
          </w:tcPr>
          <w:p w14:paraId="2C39F2FE" w14:textId="77777777" w:rsidR="00A4579C" w:rsidRPr="00A4579C" w:rsidRDefault="003873D9" w:rsidP="00A4579C">
            <w:pPr>
              <w:pStyle w:val="ListParagraph"/>
              <w:numPr>
                <w:ilvl w:val="0"/>
                <w:numId w:val="8"/>
              </w:numPr>
              <w:spacing w:before="60" w:after="60" w:line="240" w:lineRule="atLeast"/>
              <w:contextualSpacing w:val="0"/>
              <w:rPr>
                <w:rFonts w:ascii="Arial" w:hAnsi="Arial" w:cs="Arial"/>
                <w:sz w:val="20"/>
                <w:szCs w:val="20"/>
              </w:rPr>
            </w:pPr>
            <w:r w:rsidRPr="002E4A1B">
              <w:rPr>
                <w:rFonts w:ascii="Arial" w:hAnsi="Arial" w:cs="Arial"/>
                <w:b/>
                <w:bCs/>
                <w:iCs/>
                <w:sz w:val="20"/>
                <w:szCs w:val="20"/>
              </w:rPr>
              <w:t>Give details of recovery actions that are or could be carried out at the local and regional level</w:t>
            </w:r>
            <w:r>
              <w:rPr>
                <w:rFonts w:ascii="Arial" w:hAnsi="Arial" w:cs="Arial"/>
                <w:b/>
                <w:bCs/>
                <w:i/>
                <w:sz w:val="20"/>
                <w:szCs w:val="20"/>
              </w:rPr>
              <w:t>.</w:t>
            </w:r>
          </w:p>
          <w:p w14:paraId="2FE8353C" w14:textId="31C6A1CD" w:rsidR="003873D9" w:rsidRPr="00A4579C" w:rsidRDefault="003873D9" w:rsidP="00A4579C">
            <w:pPr>
              <w:spacing w:before="60" w:after="60" w:line="240" w:lineRule="atLeast"/>
              <w:rPr>
                <w:rFonts w:ascii="Arial" w:hAnsi="Arial" w:cs="Arial"/>
                <w:sz w:val="20"/>
                <w:szCs w:val="20"/>
              </w:rPr>
            </w:pPr>
            <w:proofErr w:type="gramStart"/>
            <w:r w:rsidRPr="00A4579C">
              <w:rPr>
                <w:rFonts w:ascii="Arial" w:hAnsi="Arial" w:cs="Arial"/>
                <w:bCs/>
                <w:i/>
                <w:sz w:val="20"/>
                <w:szCs w:val="20"/>
              </w:rPr>
              <w:t>e.g.</w:t>
            </w:r>
            <w:proofErr w:type="gramEnd"/>
            <w:r w:rsidRPr="00A4579C">
              <w:rPr>
                <w:rFonts w:ascii="Arial" w:hAnsi="Arial" w:cs="Arial"/>
                <w:bCs/>
                <w:i/>
                <w:sz w:val="20"/>
                <w:szCs w:val="20"/>
              </w:rPr>
              <w:t xml:space="preserve"> develop and implement management plan for the control of specific weed species (regional), undertake weeding of known sites (local).</w:t>
            </w:r>
          </w:p>
        </w:tc>
      </w:tr>
      <w:tr w:rsidR="003873D9" w:rsidRPr="002E4A1B" w14:paraId="2EC0A3E5" w14:textId="77777777" w:rsidTr="003873D9">
        <w:tc>
          <w:tcPr>
            <w:tcW w:w="5000" w:type="pct"/>
            <w:shd w:val="clear" w:color="auto" w:fill="auto"/>
          </w:tcPr>
          <w:p w14:paraId="18EF4898" w14:textId="0DA6CEF5" w:rsidR="00A4579C" w:rsidRPr="00A4579C" w:rsidRDefault="00A4579C" w:rsidP="00A4579C">
            <w:pPr>
              <w:spacing w:before="60" w:after="60" w:line="240" w:lineRule="atLeast"/>
              <w:rPr>
                <w:rFonts w:ascii="Arial" w:hAnsi="Arial" w:cs="Arial"/>
                <w:iCs/>
                <w:sz w:val="20"/>
                <w:szCs w:val="20"/>
              </w:rPr>
            </w:pPr>
          </w:p>
        </w:tc>
      </w:tr>
      <w:tr w:rsidR="003873D9" w:rsidRPr="002E4A1B" w14:paraId="64867C52" w14:textId="77777777" w:rsidTr="008009B7">
        <w:tc>
          <w:tcPr>
            <w:tcW w:w="5000" w:type="pct"/>
            <w:shd w:val="clear" w:color="auto" w:fill="F2F2F2" w:themeFill="background1" w:themeFillShade="F2"/>
          </w:tcPr>
          <w:p w14:paraId="76D4C501" w14:textId="4222AB28" w:rsidR="00A4579C" w:rsidRDefault="003873D9" w:rsidP="00E85B92">
            <w:pPr>
              <w:pStyle w:val="ListParagraph"/>
              <w:numPr>
                <w:ilvl w:val="0"/>
                <w:numId w:val="8"/>
              </w:numPr>
              <w:spacing w:before="60" w:after="60" w:line="240" w:lineRule="atLeast"/>
              <w:contextualSpacing w:val="0"/>
              <w:rPr>
                <w:rFonts w:ascii="Arial" w:hAnsi="Arial" w:cs="Arial"/>
                <w:b/>
                <w:bCs/>
                <w:iCs/>
                <w:sz w:val="20"/>
                <w:szCs w:val="20"/>
              </w:rPr>
            </w:pPr>
            <w:r w:rsidRPr="002E4A1B">
              <w:rPr>
                <w:rFonts w:ascii="Arial" w:hAnsi="Arial" w:cs="Arial"/>
                <w:b/>
                <w:bCs/>
                <w:iCs/>
                <w:sz w:val="20"/>
                <w:szCs w:val="20"/>
              </w:rPr>
              <w:t xml:space="preserve">Is there an existing support network for the ecological community that facilitates recovery? </w:t>
            </w:r>
          </w:p>
          <w:p w14:paraId="046652E3" w14:textId="2EDE4495" w:rsidR="003873D9" w:rsidRPr="00A4579C" w:rsidRDefault="00A4579C" w:rsidP="00A4579C">
            <w:pPr>
              <w:spacing w:before="60" w:after="60" w:line="240" w:lineRule="atLeast"/>
              <w:rPr>
                <w:rFonts w:ascii="Arial" w:hAnsi="Arial" w:cs="Arial"/>
                <w:i/>
                <w:iCs/>
                <w:sz w:val="20"/>
                <w:szCs w:val="20"/>
              </w:rPr>
            </w:pPr>
            <w:proofErr w:type="gramStart"/>
            <w:r w:rsidRPr="00A4579C">
              <w:rPr>
                <w:rFonts w:ascii="Arial" w:hAnsi="Arial" w:cs="Arial"/>
                <w:i/>
                <w:iCs/>
                <w:sz w:val="20"/>
                <w:szCs w:val="20"/>
              </w:rPr>
              <w:t>e.g.</w:t>
            </w:r>
            <w:proofErr w:type="gramEnd"/>
            <w:r w:rsidRPr="00A4579C">
              <w:rPr>
                <w:rFonts w:ascii="Arial" w:hAnsi="Arial" w:cs="Arial"/>
                <w:i/>
                <w:iCs/>
                <w:sz w:val="20"/>
                <w:szCs w:val="20"/>
              </w:rPr>
              <w:t xml:space="preserve"> an active Landcare group, Conservation Management Network. </w:t>
            </w:r>
          </w:p>
        </w:tc>
      </w:tr>
      <w:tr w:rsidR="003873D9" w:rsidRPr="002E4A1B" w14:paraId="2DED42C7" w14:textId="77777777" w:rsidTr="003873D9">
        <w:tc>
          <w:tcPr>
            <w:tcW w:w="5000" w:type="pct"/>
            <w:shd w:val="clear" w:color="auto" w:fill="auto"/>
          </w:tcPr>
          <w:p w14:paraId="50998E19" w14:textId="6374CB00" w:rsidR="00A4579C" w:rsidRPr="00A4579C" w:rsidRDefault="00A4579C" w:rsidP="00E85B92">
            <w:pPr>
              <w:spacing w:before="60" w:after="60" w:line="240" w:lineRule="atLeast"/>
            </w:pPr>
          </w:p>
        </w:tc>
      </w:tr>
      <w:tr w:rsidR="003873D9" w:rsidRPr="002E4A1B" w14:paraId="2EFA8BF2" w14:textId="77777777" w:rsidTr="008009B7">
        <w:tc>
          <w:tcPr>
            <w:tcW w:w="5000" w:type="pct"/>
            <w:shd w:val="clear" w:color="auto" w:fill="F2F2F2" w:themeFill="background1" w:themeFillShade="F2"/>
          </w:tcPr>
          <w:p w14:paraId="45AA3D32" w14:textId="5CD79928" w:rsidR="003873D9" w:rsidRPr="002E4A1B" w:rsidRDefault="003873D9" w:rsidP="00E85B92">
            <w:pPr>
              <w:pStyle w:val="ListParagraph"/>
              <w:numPr>
                <w:ilvl w:val="0"/>
                <w:numId w:val="8"/>
              </w:numPr>
              <w:spacing w:before="60" w:after="60" w:line="240" w:lineRule="atLeast"/>
              <w:contextualSpacing w:val="0"/>
              <w:rPr>
                <w:rFonts w:ascii="Arial" w:hAnsi="Arial" w:cs="Arial"/>
                <w:b/>
                <w:bCs/>
                <w:iCs/>
                <w:sz w:val="20"/>
                <w:szCs w:val="20"/>
              </w:rPr>
            </w:pPr>
            <w:r w:rsidRPr="002E4A1B">
              <w:rPr>
                <w:rFonts w:ascii="Arial" w:hAnsi="Arial" w:cs="Arial"/>
                <w:b/>
                <w:bCs/>
                <w:iCs/>
                <w:sz w:val="20"/>
                <w:szCs w:val="20"/>
              </w:rPr>
              <w:t>Are there other any aspects relating to the survival of this ecological community that you would like to address?</w:t>
            </w:r>
          </w:p>
        </w:tc>
      </w:tr>
      <w:tr w:rsidR="003873D9" w:rsidRPr="002E4A1B" w14:paraId="399E09A3" w14:textId="77777777" w:rsidTr="003873D9">
        <w:tc>
          <w:tcPr>
            <w:tcW w:w="5000" w:type="pct"/>
            <w:shd w:val="clear" w:color="auto" w:fill="auto"/>
          </w:tcPr>
          <w:p w14:paraId="75A442A7" w14:textId="026E540E" w:rsidR="00E85B92" w:rsidRPr="00E85B92" w:rsidRDefault="00E85B92" w:rsidP="00E85B92">
            <w:pPr>
              <w:spacing w:before="60" w:after="60" w:line="240" w:lineRule="atLeast"/>
              <w:rPr>
                <w:rFonts w:ascii="Arial" w:hAnsi="Arial" w:cs="Arial"/>
                <w:iCs/>
                <w:sz w:val="20"/>
                <w:szCs w:val="20"/>
              </w:rPr>
            </w:pPr>
          </w:p>
        </w:tc>
      </w:tr>
    </w:tbl>
    <w:p w14:paraId="5FF10EEA" w14:textId="77777777" w:rsidR="00A356B3" w:rsidRDefault="00A356B3">
      <w:r>
        <w:br w:type="page"/>
      </w:r>
    </w:p>
    <w:tbl>
      <w:tblPr>
        <w:tblpPr w:leftFromText="180" w:rightFromText="180" w:vertAnchor="text" w:horzAnchor="page" w:tblpX="981" w:tblpY="112"/>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692"/>
        <w:gridCol w:w="2375"/>
        <w:gridCol w:w="5248"/>
      </w:tblGrid>
      <w:tr w:rsidR="00D114D9" w:rsidRPr="002E4A1B" w14:paraId="226B0BD2" w14:textId="77777777" w:rsidTr="00A356B3">
        <w:tc>
          <w:tcPr>
            <w:tcW w:w="5000" w:type="pct"/>
            <w:gridSpan w:val="3"/>
            <w:tcBorders>
              <w:top w:val="single" w:sz="4" w:space="0" w:color="auto"/>
            </w:tcBorders>
            <w:shd w:val="clear" w:color="auto" w:fill="BFBFBF" w:themeFill="background1" w:themeFillShade="BF"/>
          </w:tcPr>
          <w:p w14:paraId="7D723BBF" w14:textId="424A6029" w:rsidR="00AB3BBB" w:rsidRPr="003F6BD8" w:rsidRDefault="00AB3BBB" w:rsidP="00A356B3">
            <w:pPr>
              <w:pStyle w:val="Heading1"/>
              <w:spacing w:before="60" w:after="60" w:line="240" w:lineRule="atLeast"/>
              <w:rPr>
                <w:rFonts w:ascii="Arial" w:hAnsi="Arial" w:cs="Arial"/>
                <w:b w:val="0"/>
                <w:bCs w:val="0"/>
                <w:iCs/>
              </w:rPr>
            </w:pPr>
            <w:r w:rsidRPr="003F6BD8">
              <w:rPr>
                <w:rFonts w:ascii="Arial" w:hAnsi="Arial" w:cs="Arial"/>
              </w:rPr>
              <w:lastRenderedPageBreak/>
              <w:t xml:space="preserve">Section </w:t>
            </w:r>
            <w:r w:rsidR="001A339A" w:rsidRPr="003F6BD8">
              <w:rPr>
                <w:rFonts w:ascii="Arial" w:hAnsi="Arial" w:cs="Arial"/>
              </w:rPr>
              <w:t>3</w:t>
            </w:r>
            <w:r w:rsidRPr="003F6BD8">
              <w:rPr>
                <w:rFonts w:ascii="Arial" w:hAnsi="Arial" w:cs="Arial"/>
              </w:rPr>
              <w:t xml:space="preserve"> - Justification for this nomination</w:t>
            </w:r>
          </w:p>
        </w:tc>
      </w:tr>
      <w:tr w:rsidR="00ED1A3E" w:rsidRPr="002E4A1B" w14:paraId="7AFEA3A1" w14:textId="77777777" w:rsidTr="00A356B3">
        <w:tc>
          <w:tcPr>
            <w:tcW w:w="5000" w:type="pct"/>
            <w:gridSpan w:val="3"/>
            <w:tcBorders>
              <w:top w:val="nil"/>
            </w:tcBorders>
            <w:shd w:val="clear" w:color="auto" w:fill="F2F2F2" w:themeFill="background1" w:themeFillShade="F2"/>
          </w:tcPr>
          <w:p w14:paraId="3A57D06C" w14:textId="77777777" w:rsidR="00ED1A3E" w:rsidRPr="008009B7" w:rsidRDefault="00ED1A3E" w:rsidP="00A356B3">
            <w:pPr>
              <w:spacing w:before="60" w:after="60" w:line="240" w:lineRule="atLeast"/>
              <w:rPr>
                <w:rFonts w:ascii="Arial" w:hAnsi="Arial" w:cs="Arial"/>
                <w:sz w:val="20"/>
                <w:szCs w:val="20"/>
              </w:rPr>
            </w:pPr>
            <w:proofErr w:type="gramStart"/>
            <w:r w:rsidRPr="008009B7">
              <w:rPr>
                <w:rFonts w:ascii="Arial" w:hAnsi="Arial" w:cs="Arial"/>
                <w:sz w:val="20"/>
                <w:szCs w:val="20"/>
              </w:rPr>
              <w:t>In order for</w:t>
            </w:r>
            <w:proofErr w:type="gramEnd"/>
            <w:r w:rsidRPr="008009B7">
              <w:rPr>
                <w:rFonts w:ascii="Arial" w:hAnsi="Arial" w:cs="Arial"/>
                <w:sz w:val="20"/>
                <w:szCs w:val="20"/>
              </w:rPr>
              <w:t xml:space="preserve"> the nomination to be considered further, one or preferably more of the following criteria need to be fulfilled and substantiated. A clear case for why the ecological community is eligible for listing under the criteria is required, including evidence as to how it meets the requirements for listing under a particular listing category, </w:t>
            </w:r>
            <w:proofErr w:type="gramStart"/>
            <w:r w:rsidRPr="008009B7">
              <w:rPr>
                <w:rFonts w:ascii="Arial" w:hAnsi="Arial" w:cs="Arial"/>
                <w:sz w:val="20"/>
                <w:szCs w:val="20"/>
              </w:rPr>
              <w:t>e.g.</w:t>
            </w:r>
            <w:proofErr w:type="gramEnd"/>
            <w:r w:rsidRPr="008009B7">
              <w:rPr>
                <w:rFonts w:ascii="Arial" w:hAnsi="Arial" w:cs="Arial"/>
                <w:sz w:val="20"/>
                <w:szCs w:val="20"/>
              </w:rPr>
              <w:t xml:space="preserve"> ‘David </w:t>
            </w:r>
            <w:r w:rsidRPr="008009B7">
              <w:rPr>
                <w:rFonts w:ascii="Arial" w:hAnsi="Arial" w:cs="Arial"/>
                <w:i/>
                <w:sz w:val="20"/>
                <w:szCs w:val="20"/>
              </w:rPr>
              <w:t>et al</w:t>
            </w:r>
            <w:r w:rsidRPr="008009B7">
              <w:rPr>
                <w:rFonts w:ascii="Arial" w:hAnsi="Arial" w:cs="Arial"/>
                <w:sz w:val="20"/>
                <w:szCs w:val="20"/>
              </w:rPr>
              <w:t xml:space="preserve">. (1999) finding of 95% decline in geographic distribution suggests it should be listed as critically endangered’. The type of data available will determine which criteria will be used to justify the application of a listing category. </w:t>
            </w:r>
          </w:p>
          <w:p w14:paraId="2BBC89C9" w14:textId="602AFC4E" w:rsidR="00ED1A3E" w:rsidRPr="008009B7" w:rsidRDefault="00ED1A3E" w:rsidP="00A356B3">
            <w:pPr>
              <w:spacing w:before="60" w:after="60" w:line="240" w:lineRule="atLeast"/>
              <w:rPr>
                <w:rFonts w:ascii="Arial" w:hAnsi="Arial" w:cs="Arial"/>
                <w:sz w:val="20"/>
                <w:szCs w:val="20"/>
              </w:rPr>
            </w:pPr>
            <w:r w:rsidRPr="008009B7">
              <w:rPr>
                <w:rFonts w:ascii="Arial" w:hAnsi="Arial" w:cs="Arial"/>
                <w:sz w:val="20"/>
                <w:szCs w:val="20"/>
              </w:rPr>
              <w:t xml:space="preserve">At least one criterion must trigger the thresholds of a listing category as indicated in the </w:t>
            </w:r>
            <w:r w:rsidR="009C1885">
              <w:rPr>
                <w:rFonts w:ascii="Arial" w:hAnsi="Arial" w:cs="Arial"/>
                <w:sz w:val="20"/>
                <w:szCs w:val="20"/>
              </w:rPr>
              <w:t>a</w:t>
            </w:r>
            <w:r w:rsidR="00452C7D">
              <w:rPr>
                <w:rFonts w:ascii="Arial" w:hAnsi="Arial" w:cs="Arial"/>
                <w:sz w:val="20"/>
                <w:szCs w:val="20"/>
              </w:rPr>
              <w:t>ppendix</w:t>
            </w:r>
            <w:r w:rsidRPr="008009B7">
              <w:rPr>
                <w:rFonts w:ascii="Arial" w:hAnsi="Arial" w:cs="Arial"/>
                <w:sz w:val="20"/>
                <w:szCs w:val="20"/>
              </w:rPr>
              <w:t xml:space="preserve">. Criteria may be of different levels of listing category </w:t>
            </w:r>
            <w:proofErr w:type="gramStart"/>
            <w:r w:rsidRPr="008009B7">
              <w:rPr>
                <w:rFonts w:ascii="Arial" w:hAnsi="Arial" w:cs="Arial"/>
                <w:sz w:val="20"/>
                <w:szCs w:val="20"/>
              </w:rPr>
              <w:t>e.g.</w:t>
            </w:r>
            <w:proofErr w:type="gramEnd"/>
            <w:r w:rsidRPr="008009B7">
              <w:rPr>
                <w:rFonts w:ascii="Arial" w:hAnsi="Arial" w:cs="Arial"/>
                <w:sz w:val="20"/>
                <w:szCs w:val="20"/>
              </w:rPr>
              <w:t xml:space="preserve"> Criterion 1 = CR and Criterion 3 </w:t>
            </w:r>
            <w:r w:rsidRPr="008009B7">
              <w:rPr>
                <w:rFonts w:ascii="Arial" w:hAnsi="Arial" w:cs="Arial"/>
                <w:sz w:val="20"/>
                <w:szCs w:val="20"/>
              </w:rPr>
              <w:softHyphen/>
              <w:t>= VU.</w:t>
            </w:r>
          </w:p>
        </w:tc>
      </w:tr>
      <w:tr w:rsidR="00D114D9" w:rsidRPr="002E4A1B" w14:paraId="22A4B8FB" w14:textId="77777777" w:rsidTr="00A356B3">
        <w:tc>
          <w:tcPr>
            <w:tcW w:w="5000" w:type="pct"/>
            <w:gridSpan w:val="3"/>
            <w:shd w:val="clear" w:color="auto" w:fill="E6E6E6"/>
          </w:tcPr>
          <w:p w14:paraId="7FB12D75" w14:textId="77777777" w:rsidR="001C42F7" w:rsidRPr="008009B7" w:rsidRDefault="00AB3BBB" w:rsidP="00A356B3">
            <w:pPr>
              <w:pStyle w:val="ListParagraph"/>
              <w:numPr>
                <w:ilvl w:val="0"/>
                <w:numId w:val="8"/>
              </w:numPr>
              <w:spacing w:before="60" w:after="60" w:line="240" w:lineRule="atLeast"/>
              <w:contextualSpacing w:val="0"/>
              <w:jc w:val="both"/>
              <w:rPr>
                <w:rFonts w:ascii="Arial" w:hAnsi="Arial" w:cs="Arial"/>
                <w:b/>
                <w:bCs/>
                <w:iCs/>
                <w:sz w:val="20"/>
                <w:szCs w:val="20"/>
              </w:rPr>
            </w:pPr>
            <w:r w:rsidRPr="008009B7">
              <w:rPr>
                <w:rFonts w:ascii="Arial" w:hAnsi="Arial" w:cs="Arial"/>
                <w:b/>
                <w:iCs/>
                <w:sz w:val="20"/>
                <w:szCs w:val="20"/>
              </w:rPr>
              <w:t xml:space="preserve">Provide data that demonstrates why the ecological community meets at least one of the following criteria for the nominated listing category. </w:t>
            </w:r>
          </w:p>
          <w:p w14:paraId="4B29EE38" w14:textId="29FF4BCB" w:rsidR="00AB3BBB" w:rsidRPr="008009B7" w:rsidRDefault="00AB3BBB" w:rsidP="00A356B3">
            <w:pPr>
              <w:spacing w:before="60" w:after="60" w:line="240" w:lineRule="atLeast"/>
              <w:jc w:val="both"/>
              <w:rPr>
                <w:rFonts w:ascii="Arial" w:hAnsi="Arial" w:cs="Arial"/>
                <w:i/>
                <w:sz w:val="20"/>
                <w:szCs w:val="20"/>
              </w:rPr>
            </w:pPr>
            <w:r w:rsidRPr="008009B7">
              <w:rPr>
                <w:rFonts w:ascii="Arial" w:hAnsi="Arial" w:cs="Arial"/>
                <w:i/>
                <w:sz w:val="20"/>
                <w:szCs w:val="20"/>
              </w:rPr>
              <w:t xml:space="preserve">Please </w:t>
            </w:r>
            <w:r w:rsidR="00C528B6" w:rsidRPr="008009B7">
              <w:rPr>
                <w:rFonts w:ascii="Arial" w:hAnsi="Arial" w:cs="Arial"/>
                <w:i/>
                <w:sz w:val="20"/>
                <w:szCs w:val="20"/>
              </w:rPr>
              <w:t>use</w:t>
            </w:r>
            <w:r w:rsidRPr="008009B7">
              <w:rPr>
                <w:rFonts w:ascii="Arial" w:hAnsi="Arial" w:cs="Arial"/>
                <w:i/>
                <w:sz w:val="20"/>
                <w:szCs w:val="20"/>
              </w:rPr>
              <w:t xml:space="preserve"> data</w:t>
            </w:r>
            <w:r w:rsidR="00BB7ED8" w:rsidRPr="008009B7">
              <w:rPr>
                <w:rFonts w:ascii="Arial" w:hAnsi="Arial" w:cs="Arial"/>
                <w:i/>
                <w:sz w:val="20"/>
                <w:szCs w:val="20"/>
              </w:rPr>
              <w:t xml:space="preserve"> provided in previous sections</w:t>
            </w:r>
            <w:r w:rsidR="0095447D" w:rsidRPr="008009B7">
              <w:rPr>
                <w:rFonts w:ascii="Arial" w:hAnsi="Arial" w:cs="Arial"/>
                <w:i/>
                <w:sz w:val="20"/>
                <w:szCs w:val="20"/>
              </w:rPr>
              <w:t xml:space="preserve"> to</w:t>
            </w:r>
            <w:r w:rsidRPr="008009B7">
              <w:rPr>
                <w:rFonts w:ascii="Arial" w:hAnsi="Arial" w:cs="Arial"/>
                <w:i/>
                <w:sz w:val="20"/>
                <w:szCs w:val="20"/>
              </w:rPr>
              <w:t xml:space="preserve"> demonstrate how it specifically meets at least one of the following criteria. Advice on how to interpret the listing criteria is in </w:t>
            </w:r>
            <w:r w:rsidR="00452C7D">
              <w:rPr>
                <w:rFonts w:ascii="Arial" w:hAnsi="Arial" w:cs="Arial"/>
                <w:i/>
                <w:sz w:val="20"/>
                <w:szCs w:val="20"/>
              </w:rPr>
              <w:t>Appendix</w:t>
            </w:r>
            <w:r w:rsidR="00CA4B2F" w:rsidRPr="008009B7">
              <w:rPr>
                <w:rFonts w:ascii="Arial" w:hAnsi="Arial" w:cs="Arial"/>
                <w:i/>
                <w:sz w:val="20"/>
                <w:szCs w:val="20"/>
              </w:rPr>
              <w:t xml:space="preserve"> </w:t>
            </w:r>
            <w:r w:rsidR="0095447D" w:rsidRPr="008009B7">
              <w:rPr>
                <w:rFonts w:ascii="Arial" w:hAnsi="Arial" w:cs="Arial"/>
                <w:i/>
                <w:sz w:val="20"/>
                <w:szCs w:val="20"/>
              </w:rPr>
              <w:t>A</w:t>
            </w:r>
            <w:r w:rsidRPr="008009B7">
              <w:rPr>
                <w:rFonts w:ascii="Arial" w:hAnsi="Arial" w:cs="Arial"/>
                <w:i/>
                <w:sz w:val="20"/>
                <w:szCs w:val="20"/>
              </w:rPr>
              <w:t>.</w:t>
            </w:r>
            <w:r w:rsidR="00C70371" w:rsidRPr="008009B7">
              <w:rPr>
                <w:rFonts w:ascii="Arial" w:hAnsi="Arial" w:cs="Arial"/>
                <w:i/>
                <w:sz w:val="20"/>
                <w:szCs w:val="20"/>
              </w:rPr>
              <w:t xml:space="preserve"> Provide </w:t>
            </w:r>
            <w:r w:rsidR="00C528B6" w:rsidRPr="008009B7">
              <w:rPr>
                <w:rFonts w:ascii="Arial" w:hAnsi="Arial" w:cs="Arial"/>
                <w:i/>
                <w:sz w:val="20"/>
                <w:szCs w:val="20"/>
              </w:rPr>
              <w:t>a response</w:t>
            </w:r>
            <w:r w:rsidR="00C70371" w:rsidRPr="008009B7">
              <w:rPr>
                <w:rFonts w:ascii="Arial" w:hAnsi="Arial" w:cs="Arial"/>
                <w:i/>
                <w:sz w:val="20"/>
                <w:szCs w:val="20"/>
              </w:rPr>
              <w:t xml:space="preserve"> for every sub-criterion</w:t>
            </w:r>
            <w:r w:rsidR="00C528B6" w:rsidRPr="008009B7">
              <w:rPr>
                <w:rFonts w:ascii="Arial" w:hAnsi="Arial" w:cs="Arial"/>
                <w:i/>
                <w:sz w:val="20"/>
                <w:szCs w:val="20"/>
              </w:rPr>
              <w:t>.</w:t>
            </w:r>
          </w:p>
        </w:tc>
      </w:tr>
      <w:tr w:rsidR="00D114D9" w:rsidRPr="002E4A1B" w14:paraId="0DD831C8" w14:textId="77777777" w:rsidTr="00A356B3">
        <w:tc>
          <w:tcPr>
            <w:tcW w:w="5000" w:type="pct"/>
            <w:gridSpan w:val="3"/>
            <w:shd w:val="clear" w:color="auto" w:fill="BFBFBF" w:themeFill="background1" w:themeFillShade="BF"/>
          </w:tcPr>
          <w:p w14:paraId="24593879" w14:textId="37C485D2" w:rsidR="00AB3BBB" w:rsidRPr="008009B7" w:rsidRDefault="00AB3BBB" w:rsidP="00A356B3">
            <w:pPr>
              <w:spacing w:before="60" w:after="60" w:line="240" w:lineRule="atLeast"/>
              <w:rPr>
                <w:rFonts w:ascii="Arial" w:hAnsi="Arial" w:cs="Arial"/>
                <w:b/>
                <w:bCs/>
                <w:iCs/>
                <w:sz w:val="20"/>
                <w:szCs w:val="20"/>
              </w:rPr>
            </w:pPr>
            <w:r w:rsidRPr="008009B7">
              <w:rPr>
                <w:rFonts w:ascii="Arial" w:hAnsi="Arial" w:cs="Arial"/>
                <w:b/>
                <w:bCs/>
                <w:iCs/>
                <w:sz w:val="20"/>
                <w:szCs w:val="20"/>
              </w:rPr>
              <w:t xml:space="preserve">Criterion </w:t>
            </w:r>
            <w:r w:rsidR="00DF06BC" w:rsidRPr="008009B7">
              <w:rPr>
                <w:rFonts w:ascii="Arial" w:hAnsi="Arial" w:cs="Arial"/>
                <w:b/>
                <w:bCs/>
                <w:iCs/>
                <w:sz w:val="20"/>
                <w:szCs w:val="20"/>
              </w:rPr>
              <w:t>A</w:t>
            </w:r>
            <w:r w:rsidRPr="008009B7">
              <w:rPr>
                <w:rFonts w:ascii="Arial" w:hAnsi="Arial" w:cs="Arial"/>
                <w:b/>
                <w:bCs/>
                <w:iCs/>
                <w:sz w:val="20"/>
                <w:szCs w:val="20"/>
              </w:rPr>
              <w:t xml:space="preserve">: </w:t>
            </w:r>
            <w:r w:rsidR="00DF06BC" w:rsidRPr="008009B7">
              <w:rPr>
                <w:rFonts w:ascii="Arial" w:hAnsi="Arial" w:cs="Arial"/>
                <w:sz w:val="20"/>
                <w:szCs w:val="20"/>
              </w:rPr>
              <w:t>Reduction in geographic distribution</w:t>
            </w:r>
            <w:r w:rsidR="00DF06BC" w:rsidRPr="008009B7">
              <w:rPr>
                <w:rFonts w:ascii="Arial" w:hAnsi="Arial" w:cs="Arial"/>
                <w:bCs/>
                <w:iCs/>
                <w:sz w:val="20"/>
                <w:szCs w:val="20"/>
              </w:rPr>
              <w:t>.</w:t>
            </w:r>
          </w:p>
        </w:tc>
      </w:tr>
      <w:tr w:rsidR="004250D2" w:rsidRPr="002E4A1B" w14:paraId="134C710E" w14:textId="77777777" w:rsidTr="00A356B3">
        <w:tc>
          <w:tcPr>
            <w:tcW w:w="2456" w:type="pct"/>
            <w:gridSpan w:val="2"/>
            <w:shd w:val="clear" w:color="auto" w:fill="auto"/>
          </w:tcPr>
          <w:p w14:paraId="2BE91D1D" w14:textId="77777777" w:rsidR="004250D2" w:rsidRPr="002E4A1B" w:rsidRDefault="004250D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CR</w:t>
            </w:r>
          </w:p>
          <w:p w14:paraId="290EAE57" w14:textId="77777777" w:rsidR="004250D2" w:rsidRPr="002E4A1B" w:rsidRDefault="004250D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EN</w:t>
            </w:r>
          </w:p>
          <w:p w14:paraId="3342FA0D" w14:textId="77777777" w:rsidR="004250D2" w:rsidRPr="002E4A1B" w:rsidRDefault="004250D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VU</w:t>
            </w:r>
          </w:p>
          <w:p w14:paraId="797C49C9" w14:textId="2B7F9246" w:rsidR="004250D2" w:rsidRPr="008009B7" w:rsidRDefault="004250D2" w:rsidP="00A356B3">
            <w:pPr>
              <w:spacing w:before="60" w:after="60" w:line="240" w:lineRule="atLeast"/>
              <w:ind w:left="142"/>
              <w:rPr>
                <w:rFonts w:ascii="Arial" w:hAnsi="Arial" w:cs="Arial"/>
                <w:b/>
                <w:bCs/>
                <w:iCs/>
                <w:sz w:val="2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b w:val="0"/>
                <w:szCs w:val="20"/>
              </w:rPr>
              <w:t xml:space="preserve"> not eligible</w:t>
            </w:r>
          </w:p>
        </w:tc>
        <w:tc>
          <w:tcPr>
            <w:tcW w:w="2544" w:type="pct"/>
            <w:shd w:val="clear" w:color="auto" w:fill="auto"/>
          </w:tcPr>
          <w:p w14:paraId="04F54306" w14:textId="77777777" w:rsidR="004250D2" w:rsidRPr="002E4A1B" w:rsidRDefault="004250D2" w:rsidP="00A356B3">
            <w:pPr>
              <w:tabs>
                <w:tab w:val="left" w:pos="814"/>
              </w:tabs>
              <w:spacing w:before="60" w:after="60" w:line="240" w:lineRule="atLeast"/>
              <w:ind w:left="72"/>
              <w:rPr>
                <w:rStyle w:val="Strong"/>
                <w:rFonts w:ascii="Calibri" w:hAnsi="Calibri" w:cs="Calibri"/>
                <w:sz w:val="16"/>
                <w:szCs w:val="16"/>
              </w:rPr>
            </w:pPr>
            <w:r w:rsidRPr="002E4A1B">
              <w:rPr>
                <w:rStyle w:val="Strong"/>
                <w:rFonts w:ascii="Calibri" w:hAnsi="Calibri" w:cs="Calibri"/>
                <w:b w:val="0"/>
                <w:szCs w:val="20"/>
              </w:rPr>
              <w:fldChar w:fldCharType="begin">
                <w:ffData>
                  <w:name w:val=""/>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 </w:t>
            </w:r>
            <w:r w:rsidRPr="002E4A1B">
              <w:rPr>
                <w:rFonts w:ascii="Calibri" w:hAnsi="Calibri"/>
                <w:b/>
              </w:rPr>
              <w:t>A1</w:t>
            </w:r>
          </w:p>
          <w:p w14:paraId="5018FF0A" w14:textId="77777777" w:rsidR="004250D2" w:rsidRPr="002E4A1B" w:rsidRDefault="004250D2" w:rsidP="00A356B3">
            <w:pPr>
              <w:tabs>
                <w:tab w:val="left" w:pos="814"/>
              </w:tabs>
              <w:spacing w:before="60" w:after="60" w:line="240" w:lineRule="atLeast"/>
              <w:ind w:left="72"/>
              <w:rPr>
                <w:rFonts w:ascii="Calibri" w:hAnsi="Calibri"/>
              </w:rPr>
            </w:pP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 </w:t>
            </w:r>
            <w:r w:rsidRPr="002E4A1B">
              <w:rPr>
                <w:rFonts w:ascii="Calibri" w:hAnsi="Calibri"/>
                <w:b/>
              </w:rPr>
              <w:t>A2a</w:t>
            </w:r>
          </w:p>
          <w:p w14:paraId="69FD15DF" w14:textId="77777777" w:rsidR="004250D2" w:rsidRPr="002E4A1B" w:rsidRDefault="004250D2" w:rsidP="00A356B3">
            <w:pPr>
              <w:tabs>
                <w:tab w:val="left" w:pos="814"/>
              </w:tabs>
              <w:spacing w:before="60" w:after="60" w:line="240" w:lineRule="atLeast"/>
              <w:ind w:left="72"/>
              <w:rPr>
                <w:rFonts w:ascii="Calibri" w:hAnsi="Calibri"/>
              </w:rPr>
            </w:pP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 </w:t>
            </w:r>
            <w:r w:rsidRPr="002E4A1B">
              <w:rPr>
                <w:rFonts w:ascii="Calibri" w:hAnsi="Calibri"/>
                <w:b/>
              </w:rPr>
              <w:t>A2b</w:t>
            </w:r>
          </w:p>
          <w:p w14:paraId="35BF9F3B" w14:textId="2D3CF3CA" w:rsidR="004250D2" w:rsidRPr="008009B7" w:rsidRDefault="004250D2" w:rsidP="00A356B3">
            <w:pPr>
              <w:spacing w:before="60" w:after="60" w:line="240" w:lineRule="atLeast"/>
              <w:ind w:left="72"/>
              <w:rPr>
                <w:rFonts w:ascii="Arial" w:hAnsi="Arial" w:cs="Arial"/>
                <w:b/>
                <w:bCs/>
                <w:iCs/>
                <w:sz w:val="20"/>
                <w:szCs w:val="20"/>
              </w:rPr>
            </w:pP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 </w:t>
            </w:r>
            <w:r w:rsidRPr="002E4A1B">
              <w:rPr>
                <w:rFonts w:ascii="Calibri" w:hAnsi="Calibri"/>
                <w:b/>
              </w:rPr>
              <w:t>A3</w:t>
            </w:r>
          </w:p>
        </w:tc>
      </w:tr>
      <w:tr w:rsidR="008B7EB0" w:rsidRPr="002E4A1B" w14:paraId="4B00A87A" w14:textId="77777777" w:rsidTr="00A356B3">
        <w:tc>
          <w:tcPr>
            <w:tcW w:w="5000" w:type="pct"/>
            <w:gridSpan w:val="3"/>
            <w:shd w:val="clear" w:color="auto" w:fill="auto"/>
          </w:tcPr>
          <w:p w14:paraId="595EFEF7" w14:textId="77777777" w:rsidR="008B7EB0" w:rsidRDefault="008B7EB0" w:rsidP="00A356B3">
            <w:pPr>
              <w:spacing w:before="60" w:after="60" w:line="240" w:lineRule="atLeast"/>
              <w:rPr>
                <w:rFonts w:ascii="Calibri" w:hAnsi="Calibri" w:cs="Calibri"/>
                <w:b/>
                <w:bCs/>
                <w:iCs/>
              </w:rPr>
            </w:pPr>
            <w:r w:rsidRPr="002E4A1B">
              <w:rPr>
                <w:rFonts w:ascii="Calibri" w:hAnsi="Calibri" w:cs="Calibri"/>
                <w:b/>
                <w:bCs/>
                <w:iCs/>
              </w:rPr>
              <w:t>Justification for assessment under Criterion A:</w:t>
            </w:r>
          </w:p>
          <w:p w14:paraId="35FD9D9D" w14:textId="77777777" w:rsidR="008B7EB0" w:rsidRPr="00EB2D3D" w:rsidRDefault="008B7EB0" w:rsidP="00A356B3">
            <w:pPr>
              <w:spacing w:before="60" w:after="60" w:line="240" w:lineRule="atLeast"/>
              <w:rPr>
                <w:rFonts w:ascii="Calibri" w:hAnsi="Calibri" w:cs="Calibri"/>
                <w:iCs/>
              </w:rPr>
            </w:pPr>
          </w:p>
          <w:p w14:paraId="6C1DB6F4" w14:textId="2C683D1F" w:rsidR="008B7EB0" w:rsidRPr="00EB2D3D" w:rsidRDefault="008B7EB0" w:rsidP="00A356B3">
            <w:pPr>
              <w:spacing w:before="60" w:after="60" w:line="240" w:lineRule="atLeast"/>
              <w:rPr>
                <w:rFonts w:ascii="Arial" w:hAnsi="Arial" w:cs="Arial"/>
                <w:iCs/>
                <w:sz w:val="20"/>
                <w:szCs w:val="20"/>
              </w:rPr>
            </w:pPr>
          </w:p>
        </w:tc>
      </w:tr>
      <w:tr w:rsidR="008B7EB0" w:rsidRPr="002E4A1B" w14:paraId="218969CA" w14:textId="77777777" w:rsidTr="00A356B3">
        <w:tc>
          <w:tcPr>
            <w:tcW w:w="5000" w:type="pct"/>
            <w:gridSpan w:val="3"/>
            <w:shd w:val="clear" w:color="auto" w:fill="BFBFBF" w:themeFill="background1" w:themeFillShade="BF"/>
          </w:tcPr>
          <w:p w14:paraId="78E26D56" w14:textId="5AEFB307" w:rsidR="008B7EB0" w:rsidRPr="008009B7" w:rsidRDefault="008B7EB0" w:rsidP="00A356B3">
            <w:pPr>
              <w:spacing w:before="60" w:after="60" w:line="240" w:lineRule="atLeast"/>
              <w:rPr>
                <w:rFonts w:ascii="Arial" w:hAnsi="Arial" w:cs="Arial"/>
                <w:b/>
                <w:bCs/>
                <w:iCs/>
                <w:sz w:val="20"/>
                <w:szCs w:val="20"/>
              </w:rPr>
            </w:pPr>
            <w:r w:rsidRPr="002E4A1B">
              <w:rPr>
                <w:rFonts w:ascii="Calibri" w:hAnsi="Calibri" w:cs="Calibri"/>
                <w:b/>
                <w:bCs/>
                <w:iCs/>
              </w:rPr>
              <w:t xml:space="preserve">Criterion B: </w:t>
            </w:r>
            <w:r w:rsidRPr="002E4A1B">
              <w:rPr>
                <w:rFonts w:ascii="Calibri" w:hAnsi="Calibri"/>
              </w:rPr>
              <w:t>Restricted geographic distribution</w:t>
            </w:r>
            <w:r w:rsidRPr="002E4A1B">
              <w:rPr>
                <w:rFonts w:ascii="Calibri" w:hAnsi="Calibri" w:cs="Calibri"/>
                <w:bCs/>
                <w:iCs/>
              </w:rPr>
              <w:t>.</w:t>
            </w:r>
          </w:p>
        </w:tc>
      </w:tr>
      <w:tr w:rsidR="008B7EB0" w:rsidRPr="002E4A1B" w14:paraId="4AB1573E" w14:textId="77777777" w:rsidTr="00A356B3">
        <w:tc>
          <w:tcPr>
            <w:tcW w:w="1305" w:type="pct"/>
            <w:shd w:val="clear" w:color="auto" w:fill="auto"/>
          </w:tcPr>
          <w:p w14:paraId="35F0277D" w14:textId="77777777" w:rsidR="008B7EB0" w:rsidRPr="002E4A1B" w:rsidRDefault="008B7EB0" w:rsidP="00A356B3">
            <w:pPr>
              <w:spacing w:before="60" w:after="60" w:line="240" w:lineRule="atLeast"/>
              <w:ind w:left="142"/>
              <w:rPr>
                <w:rStyle w:val="Strong"/>
                <w:rFonts w:ascii="Calibri" w:hAnsi="Calibri" w:cs="Calibri"/>
                <w:b w:val="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b w:val="0"/>
                <w:szCs w:val="20"/>
              </w:rPr>
              <w:t xml:space="preserve"> CR</w:t>
            </w:r>
          </w:p>
          <w:p w14:paraId="5927BC80" w14:textId="77777777" w:rsidR="008B7EB0" w:rsidRPr="002E4A1B" w:rsidRDefault="008B7EB0"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EN</w:t>
            </w:r>
          </w:p>
          <w:p w14:paraId="64776F63" w14:textId="77777777" w:rsidR="008B7EB0" w:rsidRPr="002E4A1B" w:rsidRDefault="008B7EB0"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VU</w:t>
            </w:r>
          </w:p>
          <w:p w14:paraId="2F765C1E" w14:textId="54F91097" w:rsidR="008B7EB0" w:rsidRPr="008009B7" w:rsidRDefault="008B7EB0" w:rsidP="00A356B3">
            <w:pPr>
              <w:spacing w:before="60" w:after="60" w:line="240" w:lineRule="atLeast"/>
              <w:ind w:left="142"/>
              <w:rPr>
                <w:rFonts w:ascii="Arial" w:hAnsi="Arial" w:cs="Arial"/>
                <w:b/>
                <w:bCs/>
                <w:iCs/>
                <w:sz w:val="2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not eligible</w:t>
            </w:r>
          </w:p>
        </w:tc>
        <w:tc>
          <w:tcPr>
            <w:tcW w:w="3695" w:type="pct"/>
            <w:gridSpan w:val="2"/>
            <w:shd w:val="clear" w:color="auto" w:fill="auto"/>
          </w:tcPr>
          <w:p w14:paraId="61A81AFC" w14:textId="77777777" w:rsidR="008B7EB0" w:rsidRPr="002E4A1B" w:rsidRDefault="008B7EB0" w:rsidP="00A356B3">
            <w:pPr>
              <w:tabs>
                <w:tab w:val="left" w:pos="814"/>
              </w:tabs>
              <w:spacing w:before="60" w:after="60" w:line="240" w:lineRule="atLeast"/>
              <w:ind w:left="35"/>
              <w:rPr>
                <w:rFonts w:ascii="Calibri" w:hAnsi="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szCs w:val="20"/>
              </w:rPr>
              <w:t xml:space="preserve"> </w:t>
            </w:r>
            <w:r w:rsidRPr="002E4A1B">
              <w:rPr>
                <w:rFonts w:ascii="Calibri" w:hAnsi="Calibri"/>
                <w:b/>
              </w:rPr>
              <w:t>B1</w:t>
            </w:r>
            <w:r w:rsidRPr="002E4A1B">
              <w:rPr>
                <w:rFonts w:ascii="Calibri" w:hAnsi="Calibri"/>
              </w:rPr>
              <w:t xml:space="preserve"> (</w:t>
            </w:r>
            <w:r w:rsidRPr="002E4A1B">
              <w:rPr>
                <w:rFonts w:ascii="Calibri" w:hAnsi="Calibri"/>
                <w:sz w:val="20"/>
                <w:szCs w:val="20"/>
              </w:rPr>
              <w:t>specify at least one of the following</w:t>
            </w:r>
            <w:r w:rsidRPr="002E4A1B">
              <w:rPr>
                <w:rFonts w:ascii="Calibri" w:hAnsi="Calibri"/>
              </w:rPr>
              <w:t xml:space="preserve">)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proofErr w:type="gramStart"/>
            <w:r w:rsidRPr="002E4A1B">
              <w:rPr>
                <w:rStyle w:val="Strong"/>
                <w:rFonts w:ascii="Calibri" w:hAnsi="Calibri" w:cs="Calibri"/>
                <w:szCs w:val="20"/>
              </w:rPr>
              <w:t>a)(</w:t>
            </w:r>
            <w:proofErr w:type="spellStart"/>
            <w:proofErr w:type="gramEnd"/>
            <w:r w:rsidRPr="002E4A1B">
              <w:rPr>
                <w:rStyle w:val="Strong"/>
                <w:rFonts w:ascii="Calibri" w:hAnsi="Calibri" w:cs="Calibri"/>
                <w:szCs w:val="20"/>
              </w:rPr>
              <w:t>i</w:t>
            </w:r>
            <w:proofErr w:type="spellEnd"/>
            <w:r w:rsidRPr="002E4A1B">
              <w:rPr>
                <w:rStyle w:val="Strong"/>
                <w:rFonts w:ascii="Calibri" w:hAnsi="Calibri" w:cs="Calibri"/>
                <w:szCs w:val="20"/>
              </w:rPr>
              <w:t xml:space="preserve">)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a)(ii)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a)(iii)</w:t>
            </w:r>
            <w:r w:rsidRPr="002E4A1B">
              <w:rPr>
                <w:rFonts w:ascii="Calibri" w:hAnsi="Calibri"/>
              </w:rPr>
              <w:t xml:space="preserve">  </w:t>
            </w: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szCs w:val="20"/>
              </w:rPr>
              <w:t xml:space="preserve">b) </w:t>
            </w:r>
            <w:r w:rsidRPr="002E4A1B">
              <w:rPr>
                <w:rFonts w:ascii="Calibri" w:hAnsi="Calibri"/>
              </w:rPr>
              <w:t xml:space="preserve"> </w:t>
            </w:r>
            <w:r>
              <w:rPr>
                <w:rStyle w:val="Strong"/>
                <w:rFonts w:ascii="Calibri" w:hAnsi="Calibri" w:cs="Calibri"/>
                <w:b w:val="0"/>
                <w:szCs w:val="20"/>
              </w:rPr>
              <w:fldChar w:fldCharType="begin">
                <w:ffData>
                  <w:name w:val=""/>
                  <w:enabled/>
                  <w:calcOnExit w:val="0"/>
                  <w:checkBox>
                    <w:sizeAuto/>
                    <w:default w:val="0"/>
                  </w:checkBox>
                </w:ffData>
              </w:fldChar>
            </w:r>
            <w:r>
              <w:rPr>
                <w:rStyle w:val="Strong"/>
                <w:rFonts w:ascii="Calibri" w:hAnsi="Calibri" w:cs="Calibri"/>
                <w:b w:val="0"/>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Pr>
                <w:rStyle w:val="Strong"/>
                <w:rFonts w:ascii="Calibri" w:hAnsi="Calibri" w:cs="Calibri"/>
                <w:b w:val="0"/>
                <w:szCs w:val="20"/>
              </w:rPr>
              <w:fldChar w:fldCharType="end"/>
            </w:r>
            <w:r w:rsidRPr="002E4A1B">
              <w:rPr>
                <w:rStyle w:val="Strong"/>
                <w:rFonts w:ascii="Calibri" w:hAnsi="Calibri" w:cs="Calibri"/>
                <w:szCs w:val="20"/>
              </w:rPr>
              <w:t>c);</w:t>
            </w:r>
          </w:p>
          <w:p w14:paraId="09201B87" w14:textId="77777777" w:rsidR="008B7EB0" w:rsidRPr="002E4A1B" w:rsidRDefault="008B7EB0" w:rsidP="00A356B3">
            <w:pPr>
              <w:tabs>
                <w:tab w:val="left" w:pos="814"/>
              </w:tabs>
              <w:spacing w:before="60" w:after="60" w:line="240" w:lineRule="atLeast"/>
              <w:ind w:left="35"/>
              <w:rPr>
                <w:rStyle w:val="Strong"/>
                <w:rFonts w:ascii="Calibri" w:hAnsi="Calibri" w:cs="Calibri"/>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rPr>
              <w:t xml:space="preserve"> </w:t>
            </w:r>
            <w:r w:rsidRPr="002E4A1B">
              <w:rPr>
                <w:rFonts w:ascii="Calibri" w:hAnsi="Calibri"/>
                <w:b/>
              </w:rPr>
              <w:t>B2</w:t>
            </w:r>
            <w:r w:rsidRPr="002E4A1B">
              <w:rPr>
                <w:rFonts w:ascii="Calibri" w:hAnsi="Calibri"/>
              </w:rPr>
              <w:t xml:space="preserve"> (</w:t>
            </w:r>
            <w:r w:rsidRPr="002E4A1B">
              <w:rPr>
                <w:rFonts w:ascii="Calibri" w:hAnsi="Calibri"/>
                <w:sz w:val="20"/>
                <w:szCs w:val="20"/>
              </w:rPr>
              <w:t>specify at least one of the following</w:t>
            </w:r>
            <w:r w:rsidRPr="002E4A1B">
              <w:rPr>
                <w:rFonts w:ascii="Calibri" w:hAnsi="Calibri"/>
              </w:rPr>
              <w:t xml:space="preserve">)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proofErr w:type="gramStart"/>
            <w:r w:rsidRPr="002E4A1B">
              <w:rPr>
                <w:rStyle w:val="Strong"/>
                <w:rFonts w:ascii="Calibri" w:hAnsi="Calibri" w:cs="Calibri"/>
                <w:szCs w:val="20"/>
              </w:rPr>
              <w:t>a)(</w:t>
            </w:r>
            <w:proofErr w:type="spellStart"/>
            <w:proofErr w:type="gramEnd"/>
            <w:r w:rsidRPr="002E4A1B">
              <w:rPr>
                <w:rStyle w:val="Strong"/>
                <w:rFonts w:ascii="Calibri" w:hAnsi="Calibri" w:cs="Calibri"/>
                <w:szCs w:val="20"/>
              </w:rPr>
              <w:t>i</w:t>
            </w:r>
            <w:proofErr w:type="spellEnd"/>
            <w:r w:rsidRPr="002E4A1B">
              <w:rPr>
                <w:rStyle w:val="Strong"/>
                <w:rFonts w:ascii="Calibri" w:hAnsi="Calibri" w:cs="Calibri"/>
                <w:szCs w:val="20"/>
              </w:rPr>
              <w:t xml:space="preserve">)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 xml:space="preserve">a)(ii)  </w:t>
            </w:r>
            <w:r w:rsidRPr="002E4A1B">
              <w:rPr>
                <w:rStyle w:val="Strong"/>
                <w:rFonts w:ascii="Calibri" w:hAnsi="Calibri" w:cs="Calibri"/>
                <w:b w:val="0"/>
                <w:szCs w:val="20"/>
              </w:rPr>
              <w:fldChar w:fldCharType="begin">
                <w:ffData>
                  <w:name w:val="Check1"/>
                  <w:enabled/>
                  <w:calcOnExit w:val="0"/>
                  <w:checkBox>
                    <w:sizeAuto/>
                    <w:default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szCs w:val="20"/>
              </w:rPr>
              <w:t>a)(iii)</w:t>
            </w:r>
            <w:r w:rsidRPr="002E4A1B">
              <w:rPr>
                <w:rFonts w:ascii="Calibri" w:hAnsi="Calibri"/>
              </w:rPr>
              <w:t xml:space="preserve">  </w:t>
            </w: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rPr>
              <w:t xml:space="preserve">b) </w:t>
            </w:r>
            <w:r w:rsidRPr="002E4A1B">
              <w:rPr>
                <w:rFonts w:ascii="Calibri" w:hAnsi="Calibri"/>
              </w:rPr>
              <w:t xml:space="preserve"> </w:t>
            </w:r>
            <w:r>
              <w:rPr>
                <w:rStyle w:val="Strong"/>
                <w:rFonts w:ascii="Calibri" w:hAnsi="Calibri" w:cs="Calibri"/>
                <w:b w:val="0"/>
                <w:szCs w:val="20"/>
              </w:rPr>
              <w:fldChar w:fldCharType="begin">
                <w:ffData>
                  <w:name w:val=""/>
                  <w:enabled/>
                  <w:calcOnExit w:val="0"/>
                  <w:checkBox>
                    <w:sizeAuto/>
                    <w:default w:val="0"/>
                  </w:checkBox>
                </w:ffData>
              </w:fldChar>
            </w:r>
            <w:r>
              <w:rPr>
                <w:rStyle w:val="Strong"/>
                <w:rFonts w:ascii="Calibri" w:hAnsi="Calibri" w:cs="Calibri"/>
                <w:b w:val="0"/>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Pr>
                <w:rStyle w:val="Strong"/>
                <w:rFonts w:ascii="Calibri" w:hAnsi="Calibri" w:cs="Calibri"/>
                <w:b w:val="0"/>
                <w:szCs w:val="20"/>
              </w:rPr>
              <w:fldChar w:fldCharType="end"/>
            </w:r>
            <w:r w:rsidRPr="002E4A1B">
              <w:rPr>
                <w:rStyle w:val="Strong"/>
                <w:rFonts w:ascii="Calibri" w:hAnsi="Calibri" w:cs="Calibri"/>
              </w:rPr>
              <w:t>c);</w:t>
            </w:r>
          </w:p>
          <w:p w14:paraId="6AB8B2D4" w14:textId="2FCCC5B0" w:rsidR="008B7EB0" w:rsidRPr="008009B7" w:rsidRDefault="008B7EB0" w:rsidP="00A356B3">
            <w:pPr>
              <w:spacing w:before="60" w:after="60" w:line="240" w:lineRule="atLeast"/>
              <w:ind w:left="35"/>
              <w:rPr>
                <w:rFonts w:ascii="Arial" w:hAnsi="Arial" w:cs="Arial"/>
                <w:b/>
                <w:bCs/>
                <w:iCs/>
                <w:sz w:val="2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rPr>
              <w:t xml:space="preserve"> </w:t>
            </w:r>
            <w:r w:rsidRPr="002E4A1B">
              <w:rPr>
                <w:rFonts w:ascii="Calibri" w:hAnsi="Calibri"/>
                <w:b/>
              </w:rPr>
              <w:t>B3</w:t>
            </w:r>
            <w:r w:rsidRPr="002E4A1B">
              <w:rPr>
                <w:rFonts w:ascii="Calibri" w:hAnsi="Calibri"/>
              </w:rPr>
              <w:t xml:space="preserve"> (</w:t>
            </w:r>
            <w:r w:rsidRPr="002E4A1B">
              <w:rPr>
                <w:rFonts w:ascii="Calibri" w:hAnsi="Calibri"/>
                <w:sz w:val="20"/>
                <w:szCs w:val="20"/>
              </w:rPr>
              <w:t>only for Vulnerable Listing</w:t>
            </w:r>
            <w:r w:rsidRPr="002E4A1B">
              <w:rPr>
                <w:rFonts w:ascii="Calibri" w:hAnsi="Calibri"/>
              </w:rPr>
              <w:t>)</w:t>
            </w:r>
          </w:p>
        </w:tc>
      </w:tr>
      <w:tr w:rsidR="00EB2D3D" w:rsidRPr="002E4A1B" w14:paraId="61CDEE23" w14:textId="77777777" w:rsidTr="00A356B3">
        <w:tc>
          <w:tcPr>
            <w:tcW w:w="5000" w:type="pct"/>
            <w:gridSpan w:val="3"/>
            <w:shd w:val="clear" w:color="auto" w:fill="auto"/>
          </w:tcPr>
          <w:p w14:paraId="1FF98AEE" w14:textId="77777777" w:rsidR="00EB2D3D" w:rsidRPr="002E4A1B" w:rsidRDefault="00EB2D3D" w:rsidP="00A356B3">
            <w:pPr>
              <w:spacing w:before="60" w:after="60" w:line="240" w:lineRule="atLeast"/>
              <w:rPr>
                <w:rFonts w:ascii="Calibri" w:hAnsi="Calibri" w:cs="Calibri"/>
                <w:b/>
                <w:bCs/>
                <w:iCs/>
              </w:rPr>
            </w:pPr>
            <w:r w:rsidRPr="002E4A1B">
              <w:rPr>
                <w:rFonts w:ascii="Calibri" w:hAnsi="Calibri" w:cs="Calibri"/>
                <w:b/>
                <w:bCs/>
                <w:iCs/>
              </w:rPr>
              <w:t>Justification for assessment under Criterion B:</w:t>
            </w:r>
          </w:p>
          <w:p w14:paraId="774B75BE" w14:textId="77777777" w:rsidR="00EB2D3D" w:rsidRPr="00EB2D3D" w:rsidRDefault="00EB2D3D" w:rsidP="00A356B3">
            <w:pPr>
              <w:spacing w:before="60" w:after="60" w:line="240" w:lineRule="atLeast"/>
              <w:rPr>
                <w:rFonts w:ascii="Arial" w:hAnsi="Arial" w:cs="Arial"/>
                <w:iCs/>
                <w:sz w:val="20"/>
                <w:szCs w:val="20"/>
              </w:rPr>
            </w:pPr>
          </w:p>
          <w:p w14:paraId="232BC915" w14:textId="43538CC0" w:rsidR="00EB2D3D" w:rsidRPr="00EB2D3D" w:rsidRDefault="00EB2D3D" w:rsidP="00A356B3">
            <w:pPr>
              <w:spacing w:before="60" w:after="60" w:line="240" w:lineRule="atLeast"/>
              <w:rPr>
                <w:rFonts w:ascii="Arial" w:hAnsi="Arial" w:cs="Arial"/>
                <w:iCs/>
                <w:sz w:val="20"/>
                <w:szCs w:val="20"/>
              </w:rPr>
            </w:pPr>
          </w:p>
        </w:tc>
      </w:tr>
      <w:tr w:rsidR="00C95752" w:rsidRPr="002E4A1B" w14:paraId="4190705D" w14:textId="77777777" w:rsidTr="00A356B3">
        <w:tc>
          <w:tcPr>
            <w:tcW w:w="5000" w:type="pct"/>
            <w:gridSpan w:val="3"/>
            <w:shd w:val="clear" w:color="auto" w:fill="BFBFBF" w:themeFill="background1" w:themeFillShade="BF"/>
          </w:tcPr>
          <w:p w14:paraId="3C8125B5" w14:textId="6A82302E" w:rsidR="00C95752" w:rsidRPr="002E4A1B" w:rsidRDefault="00C95752" w:rsidP="00A356B3">
            <w:pPr>
              <w:spacing w:before="60" w:after="60" w:line="240" w:lineRule="atLeast"/>
              <w:rPr>
                <w:rFonts w:ascii="Calibri" w:hAnsi="Calibri" w:cs="Calibri"/>
                <w:b/>
                <w:bCs/>
                <w:iCs/>
              </w:rPr>
            </w:pPr>
            <w:r w:rsidRPr="002E4A1B">
              <w:rPr>
                <w:rFonts w:ascii="Calibri" w:hAnsi="Calibri" w:cs="Calibri"/>
                <w:b/>
                <w:bCs/>
                <w:iCs/>
              </w:rPr>
              <w:t xml:space="preserve">Criterion C: </w:t>
            </w:r>
            <w:r w:rsidRPr="002E4A1B">
              <w:rPr>
                <w:rFonts w:ascii="Calibri" w:hAnsi="Calibri"/>
              </w:rPr>
              <w:t>Environmental degradation based on change in an abiotic variable</w:t>
            </w:r>
            <w:r w:rsidRPr="002E4A1B">
              <w:rPr>
                <w:rFonts w:ascii="Calibri" w:hAnsi="Calibri" w:cs="Calibri"/>
                <w:bCs/>
                <w:iCs/>
              </w:rPr>
              <w:t>.</w:t>
            </w:r>
          </w:p>
        </w:tc>
      </w:tr>
      <w:tr w:rsidR="008B7EB0" w:rsidRPr="002E4A1B" w14:paraId="0D00A5E1" w14:textId="77777777" w:rsidTr="00A356B3">
        <w:tc>
          <w:tcPr>
            <w:tcW w:w="2456" w:type="pct"/>
            <w:gridSpan w:val="2"/>
            <w:shd w:val="clear" w:color="auto" w:fill="auto"/>
          </w:tcPr>
          <w:p w14:paraId="66A2ABB9" w14:textId="77777777" w:rsidR="00C95752" w:rsidRPr="002E4A1B" w:rsidRDefault="00C9575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CR</w:t>
            </w:r>
          </w:p>
          <w:p w14:paraId="09A2CA07" w14:textId="77777777" w:rsidR="00C95752" w:rsidRPr="002E4A1B" w:rsidRDefault="00C9575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EN</w:t>
            </w:r>
          </w:p>
          <w:p w14:paraId="452D1EA6" w14:textId="77777777" w:rsidR="00C95752" w:rsidRPr="002E4A1B" w:rsidRDefault="00C95752"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VU</w:t>
            </w:r>
          </w:p>
          <w:p w14:paraId="1038547A" w14:textId="6EFD914E" w:rsidR="008B7EB0" w:rsidRPr="008009B7" w:rsidRDefault="00C95752" w:rsidP="00A356B3">
            <w:pPr>
              <w:spacing w:before="60" w:after="60" w:line="240" w:lineRule="atLeast"/>
              <w:ind w:left="142"/>
              <w:rPr>
                <w:rFonts w:ascii="Arial" w:hAnsi="Arial" w:cs="Arial"/>
                <w:b/>
                <w:bCs/>
                <w:iCs/>
                <w:sz w:val="2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b w:val="0"/>
                <w:szCs w:val="20"/>
              </w:rPr>
              <w:t xml:space="preserve"> not eligible</w:t>
            </w:r>
          </w:p>
        </w:tc>
        <w:tc>
          <w:tcPr>
            <w:tcW w:w="2544" w:type="pct"/>
            <w:shd w:val="clear" w:color="auto" w:fill="auto"/>
          </w:tcPr>
          <w:p w14:paraId="0AAEF7BA" w14:textId="77777777" w:rsidR="00C95752" w:rsidRPr="002E4A1B" w:rsidRDefault="00C95752" w:rsidP="00A356B3">
            <w:pPr>
              <w:tabs>
                <w:tab w:val="left" w:pos="814"/>
              </w:tabs>
              <w:spacing w:before="60" w:after="60" w:line="240" w:lineRule="atLeast"/>
              <w:ind w:left="72"/>
              <w:rPr>
                <w:rFonts w:ascii="Calibri" w:hAnsi="Calibri"/>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C1</w:t>
            </w:r>
          </w:p>
          <w:p w14:paraId="7562589C" w14:textId="77777777" w:rsidR="00C95752" w:rsidRPr="002E4A1B" w:rsidRDefault="00C95752" w:rsidP="00A356B3">
            <w:pPr>
              <w:tabs>
                <w:tab w:val="left" w:pos="814"/>
              </w:tabs>
              <w:spacing w:before="60" w:after="60" w:line="240" w:lineRule="atLeast"/>
              <w:ind w:left="72"/>
              <w:rPr>
                <w:rFonts w:ascii="Calibri" w:hAnsi="Calibri"/>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C2</w:t>
            </w:r>
          </w:p>
          <w:p w14:paraId="5C0D8052" w14:textId="58EE41CC" w:rsidR="008B7EB0" w:rsidRPr="008009B7" w:rsidRDefault="00C95752" w:rsidP="00A356B3">
            <w:pPr>
              <w:spacing w:before="60" w:after="60" w:line="240" w:lineRule="atLeast"/>
              <w:ind w:left="72"/>
              <w:rPr>
                <w:rFonts w:ascii="Arial" w:hAnsi="Arial" w:cs="Arial"/>
                <w:b/>
                <w:bCs/>
                <w:iCs/>
                <w:sz w:val="20"/>
                <w:szCs w:val="20"/>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C3</w:t>
            </w:r>
          </w:p>
        </w:tc>
      </w:tr>
      <w:tr w:rsidR="00C95752" w:rsidRPr="002E4A1B" w14:paraId="08D41372" w14:textId="77777777" w:rsidTr="00A356B3">
        <w:tc>
          <w:tcPr>
            <w:tcW w:w="5000" w:type="pct"/>
            <w:gridSpan w:val="3"/>
            <w:shd w:val="clear" w:color="auto" w:fill="auto"/>
          </w:tcPr>
          <w:p w14:paraId="5D303196" w14:textId="77777777" w:rsidR="00C95752" w:rsidRPr="002E4A1B" w:rsidRDefault="00C95752" w:rsidP="00A356B3">
            <w:pPr>
              <w:spacing w:before="60" w:after="60" w:line="240" w:lineRule="atLeast"/>
              <w:rPr>
                <w:rFonts w:ascii="Calibri" w:hAnsi="Calibri" w:cs="Calibri"/>
                <w:b/>
                <w:bCs/>
                <w:iCs/>
              </w:rPr>
            </w:pPr>
            <w:r w:rsidRPr="002E4A1B">
              <w:rPr>
                <w:rFonts w:ascii="Calibri" w:hAnsi="Calibri" w:cs="Calibri"/>
                <w:b/>
                <w:bCs/>
                <w:iCs/>
              </w:rPr>
              <w:t>Justification for assessment under Criterion C:</w:t>
            </w:r>
          </w:p>
          <w:p w14:paraId="02BE1350" w14:textId="77777777" w:rsidR="00C95752" w:rsidRDefault="00C95752" w:rsidP="00A356B3">
            <w:pPr>
              <w:tabs>
                <w:tab w:val="left" w:pos="814"/>
              </w:tabs>
              <w:spacing w:before="60" w:after="60" w:line="240" w:lineRule="atLeast"/>
              <w:ind w:left="72"/>
              <w:rPr>
                <w:rStyle w:val="Strong"/>
                <w:rFonts w:ascii="Calibri" w:hAnsi="Calibri" w:cs="Calibri"/>
                <w:b w:val="0"/>
              </w:rPr>
            </w:pPr>
          </w:p>
          <w:p w14:paraId="706FB733" w14:textId="1CEB1CD7" w:rsidR="00C95752" w:rsidRPr="002E4A1B" w:rsidRDefault="00C95752" w:rsidP="00A356B3">
            <w:pPr>
              <w:tabs>
                <w:tab w:val="left" w:pos="814"/>
              </w:tabs>
              <w:spacing w:before="60" w:after="60" w:line="240" w:lineRule="atLeast"/>
              <w:ind w:left="72"/>
              <w:rPr>
                <w:rStyle w:val="Strong"/>
                <w:rFonts w:ascii="Calibri" w:hAnsi="Calibri" w:cs="Calibri"/>
                <w:b w:val="0"/>
              </w:rPr>
            </w:pPr>
          </w:p>
        </w:tc>
      </w:tr>
      <w:tr w:rsidR="00AB6BE4" w:rsidRPr="002E4A1B" w14:paraId="0242A3D8" w14:textId="77777777" w:rsidTr="00A356B3">
        <w:tc>
          <w:tcPr>
            <w:tcW w:w="5000" w:type="pct"/>
            <w:gridSpan w:val="3"/>
            <w:shd w:val="clear" w:color="auto" w:fill="BFBFBF" w:themeFill="background1" w:themeFillShade="BF"/>
          </w:tcPr>
          <w:p w14:paraId="4F68CB0D" w14:textId="55981C7C" w:rsidR="00AB6BE4" w:rsidRPr="002E4A1B" w:rsidRDefault="00AB6BE4" w:rsidP="00A356B3">
            <w:pPr>
              <w:tabs>
                <w:tab w:val="left" w:pos="814"/>
              </w:tabs>
              <w:spacing w:before="60" w:after="60" w:line="240" w:lineRule="atLeast"/>
              <w:ind w:left="72"/>
              <w:rPr>
                <w:rStyle w:val="Strong"/>
                <w:rFonts w:ascii="Calibri" w:hAnsi="Calibri" w:cs="Calibri"/>
                <w:b w:val="0"/>
              </w:rPr>
            </w:pPr>
            <w:r w:rsidRPr="002E4A1B">
              <w:rPr>
                <w:rFonts w:ascii="Calibri" w:hAnsi="Calibri" w:cs="Calibri"/>
                <w:b/>
                <w:bCs/>
                <w:iCs/>
              </w:rPr>
              <w:t xml:space="preserve">Criterion D: </w:t>
            </w:r>
            <w:r w:rsidRPr="002E4A1B">
              <w:rPr>
                <w:rFonts w:ascii="Calibri" w:hAnsi="Calibri"/>
              </w:rPr>
              <w:t>Disruption of biotic processes or interactions based on change in a biotic variable</w:t>
            </w:r>
            <w:r w:rsidRPr="002E4A1B">
              <w:rPr>
                <w:rFonts w:ascii="Calibri" w:hAnsi="Calibri" w:cs="Calibri"/>
                <w:bCs/>
                <w:iCs/>
              </w:rPr>
              <w:t>.</w:t>
            </w:r>
          </w:p>
        </w:tc>
      </w:tr>
      <w:tr w:rsidR="00AB6BE4" w:rsidRPr="002E4A1B" w14:paraId="01BF0BCD" w14:textId="77777777" w:rsidTr="00A356B3">
        <w:tc>
          <w:tcPr>
            <w:tcW w:w="2456" w:type="pct"/>
            <w:gridSpan w:val="2"/>
            <w:shd w:val="clear" w:color="auto" w:fill="auto"/>
          </w:tcPr>
          <w:p w14:paraId="56256370" w14:textId="77777777" w:rsidR="00AB6BE4" w:rsidRPr="002E4A1B" w:rsidRDefault="00AB6BE4"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CR</w:t>
            </w:r>
          </w:p>
          <w:p w14:paraId="7364AD14" w14:textId="77777777" w:rsidR="00AB6BE4" w:rsidRPr="002E4A1B" w:rsidRDefault="00AB6BE4"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EN</w:t>
            </w:r>
          </w:p>
          <w:p w14:paraId="7850DFF5" w14:textId="77777777" w:rsidR="00AB6BE4" w:rsidRPr="002E4A1B" w:rsidRDefault="00AB6BE4"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VU</w:t>
            </w:r>
          </w:p>
          <w:p w14:paraId="594F7904" w14:textId="51ACB868" w:rsidR="00AB6BE4" w:rsidRPr="002E4A1B" w:rsidRDefault="00AB6BE4" w:rsidP="00A356B3">
            <w:pPr>
              <w:spacing w:before="60" w:after="60" w:line="240" w:lineRule="atLeast"/>
              <w:ind w:left="142"/>
              <w:rPr>
                <w:rStyle w:val="Strong"/>
                <w:rFonts w:ascii="Calibri" w:hAnsi="Calibri" w:cs="Calibri"/>
                <w:b w:val="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b w:val="0"/>
                <w:szCs w:val="20"/>
              </w:rPr>
              <w:t xml:space="preserve"> not eligible</w:t>
            </w:r>
          </w:p>
        </w:tc>
        <w:tc>
          <w:tcPr>
            <w:tcW w:w="2544" w:type="pct"/>
            <w:shd w:val="clear" w:color="auto" w:fill="auto"/>
          </w:tcPr>
          <w:p w14:paraId="328FB988" w14:textId="77777777" w:rsidR="00AB6BE4" w:rsidRPr="002E4A1B" w:rsidRDefault="00AB6BE4" w:rsidP="00A356B3">
            <w:pPr>
              <w:tabs>
                <w:tab w:val="left" w:pos="814"/>
              </w:tabs>
              <w:spacing w:before="60" w:after="60" w:line="240" w:lineRule="atLeast"/>
              <w:ind w:left="72"/>
              <w:rPr>
                <w:rFonts w:ascii="Calibri" w:hAnsi="Calibri"/>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D1</w:t>
            </w:r>
          </w:p>
          <w:p w14:paraId="4ECD72F1" w14:textId="77777777" w:rsidR="00AB6BE4" w:rsidRPr="002E4A1B" w:rsidRDefault="00AB6BE4" w:rsidP="00A356B3">
            <w:pPr>
              <w:tabs>
                <w:tab w:val="left" w:pos="814"/>
              </w:tabs>
              <w:spacing w:before="60" w:after="60" w:line="240" w:lineRule="atLeast"/>
              <w:ind w:left="72"/>
              <w:rPr>
                <w:rFonts w:ascii="Calibri" w:hAnsi="Calibri"/>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D2</w:t>
            </w:r>
          </w:p>
          <w:p w14:paraId="58E26EBC" w14:textId="3ABF6DE7" w:rsidR="00AB6BE4" w:rsidRPr="002E4A1B" w:rsidRDefault="00AB6BE4" w:rsidP="00A356B3">
            <w:pPr>
              <w:tabs>
                <w:tab w:val="left" w:pos="814"/>
              </w:tabs>
              <w:spacing w:before="60" w:after="60" w:line="240" w:lineRule="atLeast"/>
              <w:ind w:left="72"/>
              <w:rPr>
                <w:rStyle w:val="Strong"/>
                <w:rFonts w:ascii="Calibri" w:hAnsi="Calibri" w:cs="Calibri"/>
                <w:b w:val="0"/>
              </w:rPr>
            </w:pPr>
            <w:r w:rsidRPr="002E4A1B">
              <w:rPr>
                <w:rStyle w:val="Strong"/>
                <w:rFonts w:ascii="Calibri" w:hAnsi="Calibri" w:cs="Calibri"/>
                <w:b w:val="0"/>
              </w:rPr>
              <w:fldChar w:fldCharType="begin">
                <w:ffData>
                  <w:name w:val="Check1"/>
                  <w:enabled/>
                  <w:calcOnExit w:val="0"/>
                  <w:checkBox>
                    <w:sizeAuto/>
                    <w:default w:val="0"/>
                  </w:checkBox>
                </w:ffData>
              </w:fldChar>
            </w:r>
            <w:r w:rsidRPr="002E4A1B">
              <w:rPr>
                <w:rStyle w:val="Strong"/>
                <w:rFonts w:ascii="Calibri" w:hAnsi="Calibri" w:cs="Calibri"/>
              </w:rPr>
              <w:instrText xml:space="preserve"> FORMCHECKBOX </w:instrText>
            </w:r>
            <w:r w:rsidR="0016148E">
              <w:rPr>
                <w:rStyle w:val="Strong"/>
                <w:rFonts w:ascii="Calibri" w:hAnsi="Calibri" w:cs="Calibri"/>
                <w:b w:val="0"/>
              </w:rPr>
            </w:r>
            <w:r w:rsidR="0016148E">
              <w:rPr>
                <w:rStyle w:val="Strong"/>
                <w:rFonts w:ascii="Calibri" w:hAnsi="Calibri" w:cs="Calibri"/>
                <w:b w:val="0"/>
              </w:rPr>
              <w:fldChar w:fldCharType="separate"/>
            </w:r>
            <w:r w:rsidRPr="002E4A1B">
              <w:rPr>
                <w:rStyle w:val="Strong"/>
                <w:rFonts w:ascii="Calibri" w:hAnsi="Calibri" w:cs="Calibri"/>
                <w:b w:val="0"/>
              </w:rPr>
              <w:fldChar w:fldCharType="end"/>
            </w:r>
            <w:r w:rsidRPr="002E4A1B">
              <w:rPr>
                <w:rStyle w:val="Strong"/>
                <w:rFonts w:ascii="Calibri" w:hAnsi="Calibri" w:cs="Calibri"/>
              </w:rPr>
              <w:t xml:space="preserve"> </w:t>
            </w:r>
            <w:r w:rsidRPr="002E4A1B">
              <w:rPr>
                <w:rFonts w:ascii="Calibri" w:hAnsi="Calibri"/>
                <w:b/>
              </w:rPr>
              <w:t>D3</w:t>
            </w:r>
          </w:p>
        </w:tc>
      </w:tr>
      <w:tr w:rsidR="003E294F" w:rsidRPr="002E4A1B" w14:paraId="0212AED1" w14:textId="77777777" w:rsidTr="00A356B3">
        <w:tc>
          <w:tcPr>
            <w:tcW w:w="5000" w:type="pct"/>
            <w:gridSpan w:val="3"/>
            <w:shd w:val="clear" w:color="auto" w:fill="auto"/>
          </w:tcPr>
          <w:p w14:paraId="7512F72A" w14:textId="77777777" w:rsidR="003E294F" w:rsidRPr="002E4A1B" w:rsidRDefault="003E294F" w:rsidP="00A356B3">
            <w:pPr>
              <w:spacing w:before="60" w:after="60" w:line="240" w:lineRule="atLeast"/>
              <w:rPr>
                <w:rFonts w:ascii="Calibri" w:hAnsi="Calibri" w:cs="Calibri"/>
                <w:b/>
                <w:bCs/>
                <w:iCs/>
              </w:rPr>
            </w:pPr>
            <w:r w:rsidRPr="002E4A1B">
              <w:rPr>
                <w:rFonts w:ascii="Calibri" w:hAnsi="Calibri" w:cs="Calibri"/>
                <w:b/>
                <w:bCs/>
                <w:iCs/>
              </w:rPr>
              <w:t>Justification for assessment under Criterion D:</w:t>
            </w:r>
          </w:p>
          <w:p w14:paraId="7F4E9EFA" w14:textId="77777777" w:rsidR="003E294F" w:rsidRDefault="003E294F" w:rsidP="00A356B3">
            <w:pPr>
              <w:tabs>
                <w:tab w:val="left" w:pos="814"/>
              </w:tabs>
              <w:spacing w:before="60" w:after="60" w:line="240" w:lineRule="atLeast"/>
              <w:ind w:left="72"/>
              <w:rPr>
                <w:rStyle w:val="Strong"/>
                <w:rFonts w:ascii="Calibri" w:hAnsi="Calibri" w:cs="Calibri"/>
                <w:b w:val="0"/>
              </w:rPr>
            </w:pPr>
          </w:p>
          <w:p w14:paraId="47AAE4A7" w14:textId="73A0EA6F" w:rsidR="003E294F" w:rsidRPr="002E4A1B" w:rsidRDefault="003E294F" w:rsidP="00A356B3">
            <w:pPr>
              <w:tabs>
                <w:tab w:val="left" w:pos="814"/>
              </w:tabs>
              <w:spacing w:before="60" w:after="60" w:line="240" w:lineRule="atLeast"/>
              <w:ind w:left="72"/>
              <w:rPr>
                <w:rStyle w:val="Strong"/>
                <w:rFonts w:ascii="Calibri" w:hAnsi="Calibri" w:cs="Calibri"/>
                <w:b w:val="0"/>
              </w:rPr>
            </w:pPr>
          </w:p>
        </w:tc>
      </w:tr>
      <w:tr w:rsidR="003E294F" w:rsidRPr="002E4A1B" w14:paraId="78C958D8" w14:textId="77777777" w:rsidTr="00A356B3">
        <w:tc>
          <w:tcPr>
            <w:tcW w:w="5000" w:type="pct"/>
            <w:gridSpan w:val="3"/>
            <w:shd w:val="clear" w:color="auto" w:fill="BFBFBF" w:themeFill="background1" w:themeFillShade="BF"/>
          </w:tcPr>
          <w:p w14:paraId="2D4CDD0F" w14:textId="1F4A4A92" w:rsidR="003E294F" w:rsidRPr="002E4A1B" w:rsidRDefault="003E294F" w:rsidP="00A356B3">
            <w:pPr>
              <w:tabs>
                <w:tab w:val="left" w:pos="814"/>
              </w:tabs>
              <w:spacing w:before="60" w:after="60" w:line="240" w:lineRule="atLeast"/>
              <w:ind w:left="72"/>
              <w:rPr>
                <w:rStyle w:val="Strong"/>
                <w:rFonts w:ascii="Calibri" w:hAnsi="Calibri" w:cs="Calibri"/>
                <w:b w:val="0"/>
              </w:rPr>
            </w:pPr>
            <w:r w:rsidRPr="002E4A1B">
              <w:rPr>
                <w:rFonts w:ascii="Calibri" w:hAnsi="Calibri" w:cs="Calibri"/>
                <w:b/>
                <w:bCs/>
                <w:iCs/>
              </w:rPr>
              <w:lastRenderedPageBreak/>
              <w:t xml:space="preserve">Criterion E: </w:t>
            </w:r>
            <w:r w:rsidRPr="002E4A1B">
              <w:rPr>
                <w:rFonts w:ascii="Calibri" w:hAnsi="Calibri"/>
              </w:rPr>
              <w:t>Quantitative analysis that estimates the probability of ecosystem collapse</w:t>
            </w:r>
            <w:r w:rsidRPr="002E4A1B">
              <w:rPr>
                <w:rFonts w:ascii="Calibri" w:hAnsi="Calibri" w:cs="Calibri"/>
                <w:bCs/>
                <w:iCs/>
              </w:rPr>
              <w:t>.</w:t>
            </w:r>
          </w:p>
        </w:tc>
      </w:tr>
      <w:tr w:rsidR="003E294F" w:rsidRPr="002E4A1B" w14:paraId="311D3A7B" w14:textId="77777777" w:rsidTr="00A356B3">
        <w:tc>
          <w:tcPr>
            <w:tcW w:w="2456" w:type="pct"/>
            <w:gridSpan w:val="2"/>
            <w:shd w:val="clear" w:color="auto" w:fill="auto"/>
          </w:tcPr>
          <w:p w14:paraId="4E39B8D9" w14:textId="77777777" w:rsidR="00E76735" w:rsidRPr="002E4A1B" w:rsidRDefault="00E76735"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CR</w:t>
            </w:r>
          </w:p>
          <w:p w14:paraId="1775456F" w14:textId="77777777" w:rsidR="00E76735" w:rsidRPr="002E4A1B" w:rsidRDefault="00E76735"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EN</w:t>
            </w:r>
          </w:p>
          <w:p w14:paraId="08F57CAF" w14:textId="77777777" w:rsidR="00E76735" w:rsidRPr="002E4A1B" w:rsidRDefault="00E76735" w:rsidP="00A356B3">
            <w:pPr>
              <w:spacing w:before="60" w:after="60" w:line="240" w:lineRule="atLeast"/>
              <w:ind w:left="142"/>
              <w:rPr>
                <w:rStyle w:val="Strong"/>
                <w:rFonts w:ascii="Calibri" w:hAnsi="Calibri" w:cs="Calibri"/>
                <w:b w:val="0"/>
                <w:szCs w:val="20"/>
              </w:rPr>
            </w:pPr>
            <w:r w:rsidRPr="002E4A1B">
              <w:rPr>
                <w:rStyle w:val="Strong"/>
                <w:rFonts w:ascii="Calibri" w:hAnsi="Calibri" w:cs="Calibri"/>
                <w:b w:val="0"/>
                <w:szCs w:val="20"/>
              </w:rPr>
              <w:fldChar w:fldCharType="begin">
                <w:ffData>
                  <w:name w:val=""/>
                  <w:enabled/>
                  <w:calcOnExit w:val="0"/>
                  <w:checkBox>
                    <w:sizeAuto/>
                    <w:default w:val="0"/>
                    <w:checked w:val="0"/>
                  </w:checkBox>
                </w:ffData>
              </w:fldChar>
            </w:r>
            <w:r w:rsidRPr="002E4A1B">
              <w:rPr>
                <w:rStyle w:val="Strong"/>
                <w:rFonts w:ascii="Calibri" w:hAnsi="Calibri" w:cs="Calibri"/>
                <w:szCs w:val="20"/>
              </w:rPr>
              <w:instrText xml:space="preserve"> FORMCHECKBOX </w:instrText>
            </w:r>
            <w:r w:rsidR="0016148E">
              <w:rPr>
                <w:rStyle w:val="Strong"/>
                <w:rFonts w:ascii="Calibri" w:hAnsi="Calibri" w:cs="Calibri"/>
                <w:b w:val="0"/>
                <w:szCs w:val="20"/>
              </w:rPr>
            </w:r>
            <w:r w:rsidR="0016148E">
              <w:rPr>
                <w:rStyle w:val="Strong"/>
                <w:rFonts w:ascii="Calibri" w:hAnsi="Calibri" w:cs="Calibri"/>
                <w:b w:val="0"/>
                <w:szCs w:val="20"/>
              </w:rPr>
              <w:fldChar w:fldCharType="separate"/>
            </w:r>
            <w:r w:rsidRPr="002E4A1B">
              <w:rPr>
                <w:rStyle w:val="Strong"/>
                <w:rFonts w:ascii="Calibri" w:hAnsi="Calibri" w:cs="Calibri"/>
                <w:b w:val="0"/>
                <w:szCs w:val="20"/>
              </w:rPr>
              <w:fldChar w:fldCharType="end"/>
            </w:r>
            <w:r w:rsidRPr="002E4A1B">
              <w:rPr>
                <w:rStyle w:val="Strong"/>
                <w:rFonts w:ascii="Calibri" w:hAnsi="Calibri" w:cs="Calibri"/>
                <w:b w:val="0"/>
                <w:szCs w:val="20"/>
              </w:rPr>
              <w:t xml:space="preserve"> VU</w:t>
            </w:r>
          </w:p>
          <w:p w14:paraId="2CBF04FF" w14:textId="4CBCF262" w:rsidR="003E294F" w:rsidRPr="002E4A1B" w:rsidRDefault="00E76735" w:rsidP="00A356B3">
            <w:pPr>
              <w:spacing w:before="60" w:after="60" w:line="240" w:lineRule="atLeast"/>
              <w:ind w:left="142"/>
              <w:rPr>
                <w:rStyle w:val="Strong"/>
                <w:rFonts w:ascii="Calibri" w:hAnsi="Calibri" w:cs="Calibri"/>
                <w:b w:val="0"/>
                <w:szCs w:val="20"/>
              </w:rPr>
            </w:pPr>
            <w:r>
              <w:rPr>
                <w:rFonts w:cs="Calibri"/>
              </w:rPr>
              <w:fldChar w:fldCharType="begin">
                <w:ffData>
                  <w:name w:val=""/>
                  <w:enabled/>
                  <w:calcOnExit w:val="0"/>
                  <w:checkBox>
                    <w:sizeAuto/>
                    <w:default w:val="0"/>
                  </w:checkBox>
                </w:ffData>
              </w:fldChar>
            </w:r>
            <w:r>
              <w:rPr>
                <w:rFonts w:cs="Calibri"/>
              </w:rPr>
              <w:instrText xml:space="preserve"> FORMCHECKBOX </w:instrText>
            </w:r>
            <w:r w:rsidR="0016148E">
              <w:rPr>
                <w:rFonts w:cs="Calibri"/>
              </w:rPr>
            </w:r>
            <w:r w:rsidR="0016148E">
              <w:rPr>
                <w:rFonts w:cs="Calibri"/>
              </w:rPr>
              <w:fldChar w:fldCharType="separate"/>
            </w:r>
            <w:r>
              <w:rPr>
                <w:rFonts w:cs="Calibri"/>
              </w:rPr>
              <w:fldChar w:fldCharType="end"/>
            </w:r>
            <w:r w:rsidRPr="002E4A1B">
              <w:rPr>
                <w:rStyle w:val="Strong"/>
                <w:rFonts w:ascii="Calibri" w:hAnsi="Calibri" w:cs="Calibri"/>
                <w:b w:val="0"/>
                <w:szCs w:val="20"/>
              </w:rPr>
              <w:t xml:space="preserve"> not eligible</w:t>
            </w:r>
          </w:p>
        </w:tc>
        <w:tc>
          <w:tcPr>
            <w:tcW w:w="2544" w:type="pct"/>
            <w:shd w:val="clear" w:color="auto" w:fill="auto"/>
          </w:tcPr>
          <w:p w14:paraId="372F6AB4" w14:textId="77777777" w:rsidR="003E294F" w:rsidRPr="002E4A1B" w:rsidRDefault="003E294F" w:rsidP="00A356B3">
            <w:pPr>
              <w:tabs>
                <w:tab w:val="left" w:pos="814"/>
              </w:tabs>
              <w:spacing w:before="60" w:after="60" w:line="240" w:lineRule="atLeast"/>
              <w:ind w:left="72"/>
              <w:rPr>
                <w:rStyle w:val="Strong"/>
                <w:rFonts w:ascii="Calibri" w:hAnsi="Calibri" w:cs="Calibri"/>
                <w:b w:val="0"/>
              </w:rPr>
            </w:pPr>
          </w:p>
        </w:tc>
      </w:tr>
      <w:tr w:rsidR="00E76735" w:rsidRPr="002E4A1B" w14:paraId="533F7998" w14:textId="77777777" w:rsidTr="00A356B3">
        <w:tc>
          <w:tcPr>
            <w:tcW w:w="5000" w:type="pct"/>
            <w:gridSpan w:val="3"/>
            <w:shd w:val="clear" w:color="auto" w:fill="auto"/>
          </w:tcPr>
          <w:p w14:paraId="63F6D70F" w14:textId="77777777" w:rsidR="00E76735" w:rsidRPr="002E4A1B" w:rsidRDefault="00E76735" w:rsidP="00A356B3">
            <w:pPr>
              <w:spacing w:before="60" w:after="60" w:line="240" w:lineRule="atLeast"/>
              <w:rPr>
                <w:rFonts w:ascii="Calibri" w:hAnsi="Calibri" w:cs="Calibri"/>
                <w:b/>
                <w:bCs/>
                <w:iCs/>
              </w:rPr>
            </w:pPr>
            <w:r w:rsidRPr="002E4A1B">
              <w:rPr>
                <w:rFonts w:ascii="Calibri" w:hAnsi="Calibri" w:cs="Calibri"/>
                <w:b/>
                <w:bCs/>
                <w:iCs/>
              </w:rPr>
              <w:t>Justification for assessment under Criterion E:</w:t>
            </w:r>
          </w:p>
          <w:p w14:paraId="5312872E" w14:textId="77777777" w:rsidR="00E76735" w:rsidRPr="00E76735" w:rsidRDefault="00E76735" w:rsidP="00A356B3">
            <w:pPr>
              <w:tabs>
                <w:tab w:val="left" w:pos="814"/>
              </w:tabs>
              <w:spacing w:before="60" w:after="60" w:line="240" w:lineRule="atLeast"/>
              <w:ind w:left="72"/>
              <w:rPr>
                <w:rStyle w:val="Strong"/>
                <w:rFonts w:ascii="Calibri" w:hAnsi="Calibri" w:cs="Calibri"/>
                <w:b w:val="0"/>
              </w:rPr>
            </w:pPr>
          </w:p>
          <w:p w14:paraId="79588050" w14:textId="0FA549F2" w:rsidR="00E76735" w:rsidRPr="00E76735" w:rsidRDefault="00E76735" w:rsidP="00A356B3">
            <w:pPr>
              <w:tabs>
                <w:tab w:val="left" w:pos="814"/>
              </w:tabs>
              <w:spacing w:before="60" w:after="60" w:line="240" w:lineRule="atLeast"/>
              <w:ind w:left="72"/>
              <w:rPr>
                <w:rStyle w:val="Strong"/>
                <w:rFonts w:ascii="Calibri" w:hAnsi="Calibri" w:cs="Calibri"/>
                <w:b w:val="0"/>
                <w:bCs w:val="0"/>
              </w:rPr>
            </w:pPr>
          </w:p>
        </w:tc>
      </w:tr>
    </w:tbl>
    <w:p w14:paraId="23C90838" w14:textId="6590B0B0" w:rsidR="00A04C7A" w:rsidRPr="00727ACE" w:rsidRDefault="00A04C7A" w:rsidP="00727ACE">
      <w:pPr>
        <w:tabs>
          <w:tab w:val="left" w:pos="1668"/>
        </w:tabs>
        <w:spacing w:before="60" w:after="60" w:line="240" w:lineRule="atLeast"/>
        <w:rPr>
          <w:rStyle w:val="Strong"/>
          <w:rFonts w:ascii="Calibri" w:hAnsi="Calibri" w:cs="Calibri"/>
          <w:b w:val="0"/>
          <w:iCs/>
          <w:szCs w:val="20"/>
        </w:rPr>
      </w:pPr>
    </w:p>
    <w:p w14:paraId="2DB6ED4D" w14:textId="77777777" w:rsidR="00A04C7A" w:rsidRPr="00CA5CBF" w:rsidRDefault="00A04C7A" w:rsidP="00493110">
      <w:pPr>
        <w:pStyle w:val="Heading1"/>
        <w:ind w:left="142"/>
        <w:rPr>
          <w:rFonts w:ascii="Arial" w:hAnsi="Arial" w:cs="Arial"/>
        </w:rPr>
      </w:pPr>
      <w:r w:rsidRPr="00CA5CBF">
        <w:rPr>
          <w:rFonts w:ascii="Arial" w:hAnsi="Arial" w:cs="Arial"/>
        </w:rPr>
        <w:t>Summary assessment against IUCN RLE Criteria</w:t>
      </w:r>
    </w:p>
    <w:tbl>
      <w:tblPr>
        <w:tblStyle w:val="TableGrid"/>
        <w:tblW w:w="4844" w:type="pct"/>
        <w:tblInd w:w="250" w:type="dxa"/>
        <w:tblLook w:val="04A0" w:firstRow="1" w:lastRow="0" w:firstColumn="1" w:lastColumn="0" w:noHBand="0" w:noVBand="1"/>
      </w:tblPr>
      <w:tblGrid>
        <w:gridCol w:w="1108"/>
        <w:gridCol w:w="2324"/>
        <w:gridCol w:w="6917"/>
      </w:tblGrid>
      <w:tr w:rsidR="00A04C7A" w:rsidRPr="00E968F1" w14:paraId="6EE95C2D" w14:textId="77777777" w:rsidTr="0061712E">
        <w:tc>
          <w:tcPr>
            <w:tcW w:w="535" w:type="pct"/>
            <w:shd w:val="clear" w:color="auto" w:fill="D9D9D9" w:themeFill="background1" w:themeFillShade="D9"/>
          </w:tcPr>
          <w:p w14:paraId="5DBA5F70" w14:textId="77777777" w:rsidR="00A04C7A" w:rsidRPr="00E968F1" w:rsidRDefault="00A04C7A" w:rsidP="009A3960">
            <w:pPr>
              <w:pStyle w:val="Tableheadingright"/>
              <w:spacing w:before="60" w:after="60" w:line="240" w:lineRule="atLeast"/>
              <w:jc w:val="left"/>
              <w:rPr>
                <w:rFonts w:cs="Arial"/>
              </w:rPr>
            </w:pPr>
            <w:r w:rsidRPr="00E968F1">
              <w:rPr>
                <w:rFonts w:cs="Arial"/>
              </w:rPr>
              <w:t>Criterion</w:t>
            </w:r>
          </w:p>
        </w:tc>
        <w:tc>
          <w:tcPr>
            <w:tcW w:w="1123" w:type="pct"/>
            <w:shd w:val="clear" w:color="auto" w:fill="D9D9D9" w:themeFill="background1" w:themeFillShade="D9"/>
          </w:tcPr>
          <w:p w14:paraId="6C8F7223" w14:textId="77777777" w:rsidR="00A04C7A" w:rsidRPr="00E968F1" w:rsidRDefault="00EB53BA" w:rsidP="009A3960">
            <w:pPr>
              <w:pStyle w:val="Tableheadingright"/>
              <w:spacing w:before="60" w:after="60" w:line="240" w:lineRule="atLeast"/>
              <w:jc w:val="left"/>
              <w:rPr>
                <w:rFonts w:cs="Arial"/>
              </w:rPr>
            </w:pPr>
            <w:r w:rsidRPr="00E968F1">
              <w:rPr>
                <w:rFonts w:cs="Arial"/>
              </w:rPr>
              <w:t>Category</w:t>
            </w:r>
            <w:r w:rsidR="00A04C7A" w:rsidRPr="00E968F1">
              <w:rPr>
                <w:rFonts w:cs="Arial"/>
              </w:rPr>
              <w:t xml:space="preserve"> </w:t>
            </w:r>
            <w:proofErr w:type="gramStart"/>
            <w:r w:rsidR="00A04C7A" w:rsidRPr="00E968F1">
              <w:rPr>
                <w:rFonts w:cs="Arial"/>
              </w:rPr>
              <w:t>indicated</w:t>
            </w:r>
            <w:proofErr w:type="gramEnd"/>
          </w:p>
          <w:p w14:paraId="51EC3BEE" w14:textId="37B32C3C" w:rsidR="00AD6498" w:rsidRPr="00E968F1" w:rsidRDefault="00AD6498" w:rsidP="009A3960">
            <w:pPr>
              <w:pStyle w:val="Tableheadingright"/>
              <w:spacing w:before="60" w:after="60" w:line="240" w:lineRule="atLeast"/>
              <w:jc w:val="left"/>
              <w:rPr>
                <w:rFonts w:cs="Arial"/>
              </w:rPr>
            </w:pPr>
            <w:r w:rsidRPr="00E968F1">
              <w:rPr>
                <w:rFonts w:cs="Arial"/>
              </w:rPr>
              <w:t>(CR, EN or VU)</w:t>
            </w:r>
          </w:p>
        </w:tc>
        <w:tc>
          <w:tcPr>
            <w:tcW w:w="3342" w:type="pct"/>
            <w:shd w:val="clear" w:color="auto" w:fill="D9D9D9" w:themeFill="background1" w:themeFillShade="D9"/>
          </w:tcPr>
          <w:p w14:paraId="6EC3F70B" w14:textId="77777777" w:rsidR="00A04C7A" w:rsidRPr="00E968F1" w:rsidRDefault="00A04C7A" w:rsidP="009A3960">
            <w:pPr>
              <w:pStyle w:val="Tableheadingright"/>
              <w:spacing w:before="60" w:after="60" w:line="240" w:lineRule="atLeast"/>
              <w:jc w:val="left"/>
              <w:rPr>
                <w:rFonts w:cs="Arial"/>
              </w:rPr>
            </w:pPr>
            <w:r w:rsidRPr="00E968F1">
              <w:rPr>
                <w:rFonts w:cs="Arial"/>
              </w:rPr>
              <w:t>Overall conclusion</w:t>
            </w:r>
          </w:p>
        </w:tc>
      </w:tr>
      <w:tr w:rsidR="00A04C7A" w:rsidRPr="00E968F1" w14:paraId="4D063A81" w14:textId="77777777" w:rsidTr="0061712E">
        <w:tc>
          <w:tcPr>
            <w:tcW w:w="535" w:type="pct"/>
            <w:shd w:val="clear" w:color="auto" w:fill="F2F2F2" w:themeFill="background1" w:themeFillShade="F2"/>
          </w:tcPr>
          <w:p w14:paraId="09821BDE"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A1</w:t>
            </w:r>
          </w:p>
        </w:tc>
        <w:tc>
          <w:tcPr>
            <w:tcW w:w="1123" w:type="pct"/>
          </w:tcPr>
          <w:p w14:paraId="5F73CE51" w14:textId="19DAD143" w:rsidR="00A04C7A" w:rsidRPr="00E968F1" w:rsidRDefault="00A04C7A" w:rsidP="009A3960">
            <w:pPr>
              <w:pStyle w:val="Tableheadingright"/>
              <w:spacing w:before="60" w:after="60" w:line="240" w:lineRule="atLeast"/>
              <w:jc w:val="left"/>
              <w:rPr>
                <w:rFonts w:cs="Arial"/>
                <w:b w:val="0"/>
                <w:bCs/>
              </w:rPr>
            </w:pPr>
          </w:p>
        </w:tc>
        <w:tc>
          <w:tcPr>
            <w:tcW w:w="3342" w:type="pct"/>
          </w:tcPr>
          <w:p w14:paraId="78BEDBE1" w14:textId="65CA6FB0" w:rsidR="00A04C7A" w:rsidRPr="00E968F1" w:rsidRDefault="00A04C7A" w:rsidP="009A3960">
            <w:pPr>
              <w:pStyle w:val="Tableheadingright"/>
              <w:numPr>
                <w:ilvl w:val="0"/>
                <w:numId w:val="28"/>
              </w:numPr>
              <w:spacing w:before="60" w:after="60" w:line="240" w:lineRule="atLeast"/>
              <w:ind w:left="357" w:hanging="357"/>
              <w:jc w:val="left"/>
              <w:rPr>
                <w:rFonts w:cs="Arial"/>
                <w:b w:val="0"/>
                <w:bCs/>
              </w:rPr>
            </w:pPr>
          </w:p>
        </w:tc>
      </w:tr>
      <w:tr w:rsidR="00A04C7A" w:rsidRPr="00E968F1" w14:paraId="2E9FF068" w14:textId="77777777" w:rsidTr="0061712E">
        <w:tc>
          <w:tcPr>
            <w:tcW w:w="535" w:type="pct"/>
            <w:shd w:val="clear" w:color="auto" w:fill="F2F2F2" w:themeFill="background1" w:themeFillShade="F2"/>
          </w:tcPr>
          <w:p w14:paraId="02FF32C5"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A2a</w:t>
            </w:r>
          </w:p>
        </w:tc>
        <w:tc>
          <w:tcPr>
            <w:tcW w:w="1123" w:type="pct"/>
          </w:tcPr>
          <w:p w14:paraId="134B631F" w14:textId="7A9AC94F" w:rsidR="00A04C7A" w:rsidRPr="00E968F1" w:rsidRDefault="00A04C7A" w:rsidP="009A3960">
            <w:pPr>
              <w:pStyle w:val="Tableheadingright"/>
              <w:spacing w:before="60" w:after="60" w:line="240" w:lineRule="atLeast"/>
              <w:jc w:val="left"/>
              <w:rPr>
                <w:rFonts w:cs="Arial"/>
                <w:b w:val="0"/>
                <w:bCs/>
              </w:rPr>
            </w:pPr>
          </w:p>
        </w:tc>
        <w:tc>
          <w:tcPr>
            <w:tcW w:w="3342" w:type="pct"/>
          </w:tcPr>
          <w:p w14:paraId="4E264E8A" w14:textId="222BA295" w:rsidR="00A04C7A" w:rsidRPr="00E968F1" w:rsidRDefault="00A04C7A" w:rsidP="009A3960">
            <w:pPr>
              <w:pStyle w:val="Tableheadingright"/>
              <w:numPr>
                <w:ilvl w:val="0"/>
                <w:numId w:val="28"/>
              </w:numPr>
              <w:spacing w:before="60" w:after="60" w:line="240" w:lineRule="atLeast"/>
              <w:ind w:left="357" w:hanging="357"/>
              <w:jc w:val="left"/>
              <w:rPr>
                <w:rFonts w:cs="Arial"/>
                <w:b w:val="0"/>
                <w:bCs/>
              </w:rPr>
            </w:pPr>
          </w:p>
        </w:tc>
      </w:tr>
      <w:tr w:rsidR="00A04C7A" w:rsidRPr="00E968F1" w14:paraId="7556AAC1" w14:textId="77777777" w:rsidTr="0061712E">
        <w:tc>
          <w:tcPr>
            <w:tcW w:w="535" w:type="pct"/>
            <w:shd w:val="clear" w:color="auto" w:fill="F2F2F2" w:themeFill="background1" w:themeFillShade="F2"/>
          </w:tcPr>
          <w:p w14:paraId="48D68B51"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A2b</w:t>
            </w:r>
          </w:p>
        </w:tc>
        <w:tc>
          <w:tcPr>
            <w:tcW w:w="1123" w:type="pct"/>
          </w:tcPr>
          <w:p w14:paraId="69AB6B7B" w14:textId="1F29D0F7" w:rsidR="00A04C7A" w:rsidRPr="00E968F1" w:rsidRDefault="00A04C7A" w:rsidP="009A3960">
            <w:pPr>
              <w:pStyle w:val="Tableheadingright"/>
              <w:spacing w:before="60" w:after="60" w:line="240" w:lineRule="atLeast"/>
              <w:jc w:val="left"/>
              <w:rPr>
                <w:rFonts w:cs="Arial"/>
                <w:b w:val="0"/>
                <w:bCs/>
              </w:rPr>
            </w:pPr>
          </w:p>
        </w:tc>
        <w:tc>
          <w:tcPr>
            <w:tcW w:w="3342" w:type="pct"/>
          </w:tcPr>
          <w:p w14:paraId="70472B57" w14:textId="7F08FA54" w:rsidR="00A04C7A" w:rsidRPr="00E968F1" w:rsidRDefault="00A04C7A" w:rsidP="009A3960">
            <w:pPr>
              <w:pStyle w:val="Tableheadingright"/>
              <w:numPr>
                <w:ilvl w:val="0"/>
                <w:numId w:val="28"/>
              </w:numPr>
              <w:spacing w:before="60" w:after="60" w:line="240" w:lineRule="atLeast"/>
              <w:ind w:left="357" w:hanging="357"/>
              <w:jc w:val="left"/>
              <w:rPr>
                <w:rFonts w:cs="Arial"/>
                <w:b w:val="0"/>
                <w:bCs/>
              </w:rPr>
            </w:pPr>
          </w:p>
        </w:tc>
      </w:tr>
      <w:tr w:rsidR="00A04C7A" w:rsidRPr="00E968F1" w14:paraId="51480261" w14:textId="77777777" w:rsidTr="0061712E">
        <w:tc>
          <w:tcPr>
            <w:tcW w:w="535" w:type="pct"/>
            <w:shd w:val="clear" w:color="auto" w:fill="F2F2F2" w:themeFill="background1" w:themeFillShade="F2"/>
          </w:tcPr>
          <w:p w14:paraId="18E19B96"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A3</w:t>
            </w:r>
          </w:p>
        </w:tc>
        <w:tc>
          <w:tcPr>
            <w:tcW w:w="1123" w:type="pct"/>
          </w:tcPr>
          <w:p w14:paraId="221A8B82" w14:textId="2242518C" w:rsidR="00A04C7A" w:rsidRPr="00E968F1" w:rsidRDefault="00A04C7A" w:rsidP="009A3960">
            <w:pPr>
              <w:pStyle w:val="Tableheadingright"/>
              <w:spacing w:before="60" w:after="60" w:line="240" w:lineRule="atLeast"/>
              <w:jc w:val="left"/>
              <w:rPr>
                <w:rFonts w:cs="Arial"/>
                <w:b w:val="0"/>
                <w:bCs/>
              </w:rPr>
            </w:pPr>
          </w:p>
        </w:tc>
        <w:tc>
          <w:tcPr>
            <w:tcW w:w="3342" w:type="pct"/>
          </w:tcPr>
          <w:p w14:paraId="6F66AEAC" w14:textId="16785E4E" w:rsidR="00A04C7A" w:rsidRPr="00E968F1" w:rsidRDefault="00A04C7A" w:rsidP="009A3960">
            <w:pPr>
              <w:pStyle w:val="Tableheadingright"/>
              <w:numPr>
                <w:ilvl w:val="0"/>
                <w:numId w:val="28"/>
              </w:numPr>
              <w:spacing w:before="60" w:after="60" w:line="240" w:lineRule="atLeast"/>
              <w:ind w:left="357" w:hanging="357"/>
              <w:jc w:val="left"/>
              <w:rPr>
                <w:rFonts w:cs="Arial"/>
                <w:b w:val="0"/>
                <w:bCs/>
              </w:rPr>
            </w:pPr>
          </w:p>
        </w:tc>
      </w:tr>
      <w:tr w:rsidR="00A04C7A" w:rsidRPr="00E968F1" w14:paraId="74E24043" w14:textId="77777777" w:rsidTr="0061712E">
        <w:tc>
          <w:tcPr>
            <w:tcW w:w="535" w:type="pct"/>
            <w:shd w:val="clear" w:color="auto" w:fill="F2F2F2" w:themeFill="background1" w:themeFillShade="F2"/>
          </w:tcPr>
          <w:p w14:paraId="529033DB"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B1a</w:t>
            </w:r>
          </w:p>
        </w:tc>
        <w:tc>
          <w:tcPr>
            <w:tcW w:w="1123" w:type="pct"/>
          </w:tcPr>
          <w:p w14:paraId="012232A0" w14:textId="653F3C14" w:rsidR="00A04C7A" w:rsidRPr="00E968F1" w:rsidRDefault="00A04C7A" w:rsidP="009A3960">
            <w:pPr>
              <w:pStyle w:val="Tableheadingright"/>
              <w:spacing w:before="60" w:after="60" w:line="240" w:lineRule="atLeast"/>
              <w:jc w:val="left"/>
              <w:rPr>
                <w:rFonts w:cs="Arial"/>
                <w:b w:val="0"/>
                <w:bCs/>
              </w:rPr>
            </w:pPr>
          </w:p>
        </w:tc>
        <w:tc>
          <w:tcPr>
            <w:tcW w:w="3342" w:type="pct"/>
          </w:tcPr>
          <w:p w14:paraId="6F2EE3B3" w14:textId="22C69E7E" w:rsidR="00A04C7A" w:rsidRPr="00E968F1" w:rsidRDefault="00A04C7A" w:rsidP="009A3960">
            <w:pPr>
              <w:pStyle w:val="Tableheadingright"/>
              <w:numPr>
                <w:ilvl w:val="0"/>
                <w:numId w:val="29"/>
              </w:numPr>
              <w:spacing w:before="60" w:after="60" w:line="240" w:lineRule="atLeast"/>
              <w:ind w:left="357" w:hanging="357"/>
              <w:jc w:val="left"/>
              <w:rPr>
                <w:rFonts w:cs="Arial"/>
                <w:b w:val="0"/>
                <w:bCs/>
              </w:rPr>
            </w:pPr>
          </w:p>
        </w:tc>
      </w:tr>
      <w:tr w:rsidR="00A04C7A" w:rsidRPr="00E968F1" w14:paraId="2C88CC26" w14:textId="77777777" w:rsidTr="0061712E">
        <w:tc>
          <w:tcPr>
            <w:tcW w:w="535" w:type="pct"/>
            <w:shd w:val="clear" w:color="auto" w:fill="F2F2F2" w:themeFill="background1" w:themeFillShade="F2"/>
          </w:tcPr>
          <w:p w14:paraId="26C83C75"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B1b</w:t>
            </w:r>
          </w:p>
        </w:tc>
        <w:tc>
          <w:tcPr>
            <w:tcW w:w="1123" w:type="pct"/>
          </w:tcPr>
          <w:p w14:paraId="6AC4208E" w14:textId="3CEC439E" w:rsidR="00A04C7A" w:rsidRPr="00E968F1" w:rsidRDefault="00A04C7A" w:rsidP="009A3960">
            <w:pPr>
              <w:pStyle w:val="Tableheadingright"/>
              <w:spacing w:before="60" w:after="60" w:line="240" w:lineRule="atLeast"/>
              <w:jc w:val="left"/>
              <w:rPr>
                <w:rFonts w:cs="Arial"/>
                <w:b w:val="0"/>
                <w:bCs/>
              </w:rPr>
            </w:pPr>
          </w:p>
        </w:tc>
        <w:tc>
          <w:tcPr>
            <w:tcW w:w="3342" w:type="pct"/>
          </w:tcPr>
          <w:p w14:paraId="23E53E03" w14:textId="38BB1E8B"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343DDE91" w14:textId="77777777" w:rsidTr="0061712E">
        <w:tc>
          <w:tcPr>
            <w:tcW w:w="535" w:type="pct"/>
            <w:shd w:val="clear" w:color="auto" w:fill="F2F2F2" w:themeFill="background1" w:themeFillShade="F2"/>
          </w:tcPr>
          <w:p w14:paraId="170CA1D7"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B1c</w:t>
            </w:r>
          </w:p>
        </w:tc>
        <w:tc>
          <w:tcPr>
            <w:tcW w:w="1123" w:type="pct"/>
          </w:tcPr>
          <w:p w14:paraId="5AA970A2" w14:textId="2328DE29" w:rsidR="00A04C7A" w:rsidRPr="00E968F1" w:rsidRDefault="00A04C7A" w:rsidP="009A3960">
            <w:pPr>
              <w:pStyle w:val="Tableheadingright"/>
              <w:spacing w:before="60" w:after="60" w:line="240" w:lineRule="atLeast"/>
              <w:jc w:val="left"/>
              <w:rPr>
                <w:rFonts w:cs="Arial"/>
                <w:b w:val="0"/>
                <w:bCs/>
              </w:rPr>
            </w:pPr>
          </w:p>
        </w:tc>
        <w:tc>
          <w:tcPr>
            <w:tcW w:w="3342" w:type="pct"/>
          </w:tcPr>
          <w:p w14:paraId="4689EC5F" w14:textId="7D8F7B02"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5FBE0C36" w14:textId="77777777" w:rsidTr="0061712E">
        <w:tc>
          <w:tcPr>
            <w:tcW w:w="535" w:type="pct"/>
            <w:shd w:val="clear" w:color="auto" w:fill="F2F2F2" w:themeFill="background1" w:themeFillShade="F2"/>
          </w:tcPr>
          <w:p w14:paraId="44902349"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B2a</w:t>
            </w:r>
          </w:p>
        </w:tc>
        <w:tc>
          <w:tcPr>
            <w:tcW w:w="1123" w:type="pct"/>
          </w:tcPr>
          <w:p w14:paraId="68A693B7" w14:textId="71DFA1BC" w:rsidR="00A04C7A" w:rsidRPr="00E968F1" w:rsidRDefault="00A04C7A" w:rsidP="009A3960">
            <w:pPr>
              <w:pStyle w:val="Tableheadingright"/>
              <w:spacing w:before="60" w:after="60" w:line="240" w:lineRule="atLeast"/>
              <w:jc w:val="left"/>
              <w:rPr>
                <w:rFonts w:cs="Arial"/>
                <w:b w:val="0"/>
                <w:bCs/>
              </w:rPr>
            </w:pPr>
          </w:p>
        </w:tc>
        <w:tc>
          <w:tcPr>
            <w:tcW w:w="3342" w:type="pct"/>
          </w:tcPr>
          <w:p w14:paraId="0D5A6414" w14:textId="046EE4A1"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5AC345F7" w14:textId="77777777" w:rsidTr="0061712E">
        <w:tc>
          <w:tcPr>
            <w:tcW w:w="535" w:type="pct"/>
            <w:shd w:val="clear" w:color="auto" w:fill="F2F2F2" w:themeFill="background1" w:themeFillShade="F2"/>
          </w:tcPr>
          <w:p w14:paraId="18E74F42"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B2b</w:t>
            </w:r>
          </w:p>
        </w:tc>
        <w:tc>
          <w:tcPr>
            <w:tcW w:w="1123" w:type="pct"/>
          </w:tcPr>
          <w:p w14:paraId="7CD85012" w14:textId="344F2502" w:rsidR="00A04C7A" w:rsidRPr="00E968F1" w:rsidRDefault="00A04C7A" w:rsidP="009A3960">
            <w:pPr>
              <w:pStyle w:val="Tableheadingright"/>
              <w:spacing w:before="60" w:after="60" w:line="240" w:lineRule="atLeast"/>
              <w:jc w:val="left"/>
              <w:rPr>
                <w:rFonts w:cs="Arial"/>
                <w:b w:val="0"/>
                <w:bCs/>
              </w:rPr>
            </w:pPr>
          </w:p>
        </w:tc>
        <w:tc>
          <w:tcPr>
            <w:tcW w:w="3342" w:type="pct"/>
          </w:tcPr>
          <w:p w14:paraId="058BAEF3" w14:textId="2D45B35B"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154DE9D3" w14:textId="77777777" w:rsidTr="0061712E">
        <w:tc>
          <w:tcPr>
            <w:tcW w:w="535" w:type="pct"/>
            <w:shd w:val="clear" w:color="auto" w:fill="F2F2F2" w:themeFill="background1" w:themeFillShade="F2"/>
          </w:tcPr>
          <w:p w14:paraId="105FFC96"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B2c</w:t>
            </w:r>
          </w:p>
        </w:tc>
        <w:tc>
          <w:tcPr>
            <w:tcW w:w="1123" w:type="pct"/>
          </w:tcPr>
          <w:p w14:paraId="4D69B087" w14:textId="7C1C9D33" w:rsidR="00A04C7A" w:rsidRPr="00E968F1" w:rsidRDefault="00A04C7A" w:rsidP="009A3960">
            <w:pPr>
              <w:pStyle w:val="Tableheadingright"/>
              <w:spacing w:before="60" w:after="60" w:line="240" w:lineRule="atLeast"/>
              <w:jc w:val="left"/>
              <w:rPr>
                <w:rFonts w:cs="Arial"/>
                <w:b w:val="0"/>
                <w:bCs/>
              </w:rPr>
            </w:pPr>
          </w:p>
        </w:tc>
        <w:tc>
          <w:tcPr>
            <w:tcW w:w="3342" w:type="pct"/>
          </w:tcPr>
          <w:p w14:paraId="3A6023E5" w14:textId="65FE6CBE"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56AAAB17" w14:textId="77777777" w:rsidTr="0061712E">
        <w:tc>
          <w:tcPr>
            <w:tcW w:w="535" w:type="pct"/>
            <w:shd w:val="clear" w:color="auto" w:fill="F2F2F2" w:themeFill="background1" w:themeFillShade="F2"/>
          </w:tcPr>
          <w:p w14:paraId="69101120"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B3</w:t>
            </w:r>
          </w:p>
        </w:tc>
        <w:tc>
          <w:tcPr>
            <w:tcW w:w="1123" w:type="pct"/>
          </w:tcPr>
          <w:p w14:paraId="286DF1C9" w14:textId="3832872A" w:rsidR="00A04C7A" w:rsidRPr="00E968F1" w:rsidRDefault="00A04C7A" w:rsidP="009A3960">
            <w:pPr>
              <w:pStyle w:val="Tableheadingright"/>
              <w:spacing w:before="60" w:after="60" w:line="240" w:lineRule="atLeast"/>
              <w:jc w:val="left"/>
              <w:rPr>
                <w:rFonts w:cs="Arial"/>
                <w:b w:val="0"/>
                <w:bCs/>
              </w:rPr>
            </w:pPr>
          </w:p>
        </w:tc>
        <w:tc>
          <w:tcPr>
            <w:tcW w:w="3342" w:type="pct"/>
          </w:tcPr>
          <w:p w14:paraId="5B6F44AE" w14:textId="6C9EA830"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60C1A0B3" w14:textId="77777777" w:rsidTr="0061712E">
        <w:tc>
          <w:tcPr>
            <w:tcW w:w="535" w:type="pct"/>
            <w:shd w:val="clear" w:color="auto" w:fill="F2F2F2" w:themeFill="background1" w:themeFillShade="F2"/>
          </w:tcPr>
          <w:p w14:paraId="6C727010"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C1</w:t>
            </w:r>
          </w:p>
        </w:tc>
        <w:tc>
          <w:tcPr>
            <w:tcW w:w="1123" w:type="pct"/>
          </w:tcPr>
          <w:p w14:paraId="7D42066D" w14:textId="057835CC" w:rsidR="00A04C7A" w:rsidRPr="00E968F1" w:rsidRDefault="00A04C7A" w:rsidP="009A3960">
            <w:pPr>
              <w:pStyle w:val="Tableheadingright"/>
              <w:spacing w:before="60" w:after="60" w:line="240" w:lineRule="atLeast"/>
              <w:jc w:val="left"/>
              <w:rPr>
                <w:rFonts w:cs="Arial"/>
                <w:b w:val="0"/>
                <w:bCs/>
              </w:rPr>
            </w:pPr>
          </w:p>
        </w:tc>
        <w:tc>
          <w:tcPr>
            <w:tcW w:w="3342" w:type="pct"/>
          </w:tcPr>
          <w:p w14:paraId="68FD8419" w14:textId="1DA71A3F"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076C48A9" w14:textId="77777777" w:rsidTr="0061712E">
        <w:tc>
          <w:tcPr>
            <w:tcW w:w="535" w:type="pct"/>
            <w:shd w:val="clear" w:color="auto" w:fill="F2F2F2" w:themeFill="background1" w:themeFillShade="F2"/>
          </w:tcPr>
          <w:p w14:paraId="7F3EE943"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C2</w:t>
            </w:r>
          </w:p>
        </w:tc>
        <w:tc>
          <w:tcPr>
            <w:tcW w:w="1123" w:type="pct"/>
          </w:tcPr>
          <w:p w14:paraId="2B87A14F" w14:textId="6FB476EC" w:rsidR="00A04C7A" w:rsidRPr="00E968F1" w:rsidRDefault="00A04C7A" w:rsidP="009A3960">
            <w:pPr>
              <w:pStyle w:val="Tableheadingright"/>
              <w:spacing w:before="60" w:after="60" w:line="240" w:lineRule="atLeast"/>
              <w:jc w:val="left"/>
              <w:rPr>
                <w:rFonts w:cs="Arial"/>
                <w:b w:val="0"/>
                <w:bCs/>
              </w:rPr>
            </w:pPr>
          </w:p>
        </w:tc>
        <w:tc>
          <w:tcPr>
            <w:tcW w:w="3342" w:type="pct"/>
          </w:tcPr>
          <w:p w14:paraId="0D4411D1" w14:textId="2EA6B070"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10EAC262" w14:textId="77777777" w:rsidTr="0061712E">
        <w:tc>
          <w:tcPr>
            <w:tcW w:w="535" w:type="pct"/>
            <w:shd w:val="clear" w:color="auto" w:fill="F2F2F2" w:themeFill="background1" w:themeFillShade="F2"/>
          </w:tcPr>
          <w:p w14:paraId="602C24AE"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C3</w:t>
            </w:r>
          </w:p>
        </w:tc>
        <w:tc>
          <w:tcPr>
            <w:tcW w:w="1123" w:type="pct"/>
          </w:tcPr>
          <w:p w14:paraId="18880446" w14:textId="79433531" w:rsidR="00A04C7A" w:rsidRPr="00E968F1" w:rsidRDefault="00A04C7A" w:rsidP="009A3960">
            <w:pPr>
              <w:pStyle w:val="Tableheadingright"/>
              <w:spacing w:before="60" w:after="60" w:line="240" w:lineRule="atLeast"/>
              <w:jc w:val="left"/>
              <w:rPr>
                <w:rFonts w:cs="Arial"/>
                <w:b w:val="0"/>
                <w:bCs/>
              </w:rPr>
            </w:pPr>
          </w:p>
        </w:tc>
        <w:tc>
          <w:tcPr>
            <w:tcW w:w="3342" w:type="pct"/>
          </w:tcPr>
          <w:p w14:paraId="3518BBD6" w14:textId="4BCB9274"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2632F929" w14:textId="77777777" w:rsidTr="0061712E">
        <w:tc>
          <w:tcPr>
            <w:tcW w:w="535" w:type="pct"/>
            <w:shd w:val="clear" w:color="auto" w:fill="F2F2F2" w:themeFill="background1" w:themeFillShade="F2"/>
          </w:tcPr>
          <w:p w14:paraId="192FE193"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D1</w:t>
            </w:r>
          </w:p>
        </w:tc>
        <w:tc>
          <w:tcPr>
            <w:tcW w:w="1123" w:type="pct"/>
          </w:tcPr>
          <w:p w14:paraId="5CED922D" w14:textId="52307219" w:rsidR="00A04C7A" w:rsidRPr="00E968F1" w:rsidRDefault="00A04C7A" w:rsidP="009A3960">
            <w:pPr>
              <w:pStyle w:val="Tableheadingright"/>
              <w:spacing w:before="60" w:after="60" w:line="240" w:lineRule="atLeast"/>
              <w:jc w:val="left"/>
              <w:rPr>
                <w:rFonts w:cs="Arial"/>
                <w:b w:val="0"/>
                <w:bCs/>
              </w:rPr>
            </w:pPr>
          </w:p>
        </w:tc>
        <w:tc>
          <w:tcPr>
            <w:tcW w:w="3342" w:type="pct"/>
          </w:tcPr>
          <w:p w14:paraId="210DB705" w14:textId="5BBE36D8"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05C30370" w14:textId="77777777" w:rsidTr="0061712E">
        <w:tc>
          <w:tcPr>
            <w:tcW w:w="535" w:type="pct"/>
            <w:shd w:val="clear" w:color="auto" w:fill="F2F2F2" w:themeFill="background1" w:themeFillShade="F2"/>
          </w:tcPr>
          <w:p w14:paraId="0C8D522B"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D2</w:t>
            </w:r>
          </w:p>
        </w:tc>
        <w:tc>
          <w:tcPr>
            <w:tcW w:w="1123" w:type="pct"/>
          </w:tcPr>
          <w:p w14:paraId="2495FEE9" w14:textId="405CD085" w:rsidR="00A04C7A" w:rsidRPr="00E968F1" w:rsidRDefault="00A04C7A" w:rsidP="009A3960">
            <w:pPr>
              <w:pStyle w:val="Tableheadingright"/>
              <w:spacing w:before="60" w:after="60" w:line="240" w:lineRule="atLeast"/>
              <w:jc w:val="left"/>
              <w:rPr>
                <w:rFonts w:cs="Arial"/>
                <w:b w:val="0"/>
                <w:bCs/>
              </w:rPr>
            </w:pPr>
          </w:p>
        </w:tc>
        <w:tc>
          <w:tcPr>
            <w:tcW w:w="3342" w:type="pct"/>
          </w:tcPr>
          <w:p w14:paraId="2960E878" w14:textId="2B4AD9FB"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26D31247" w14:textId="77777777" w:rsidTr="0061712E">
        <w:tc>
          <w:tcPr>
            <w:tcW w:w="535" w:type="pct"/>
            <w:shd w:val="clear" w:color="auto" w:fill="F2F2F2" w:themeFill="background1" w:themeFillShade="F2"/>
          </w:tcPr>
          <w:p w14:paraId="256789E0"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D3</w:t>
            </w:r>
          </w:p>
        </w:tc>
        <w:tc>
          <w:tcPr>
            <w:tcW w:w="1123" w:type="pct"/>
          </w:tcPr>
          <w:p w14:paraId="102113F8" w14:textId="43B8542F" w:rsidR="00A04C7A" w:rsidRPr="00E968F1" w:rsidRDefault="00A04C7A" w:rsidP="009A3960">
            <w:pPr>
              <w:pStyle w:val="Tableheadingright"/>
              <w:spacing w:before="60" w:after="60" w:line="240" w:lineRule="atLeast"/>
              <w:jc w:val="left"/>
              <w:rPr>
                <w:rFonts w:cs="Arial"/>
                <w:b w:val="0"/>
                <w:bCs/>
              </w:rPr>
            </w:pPr>
          </w:p>
        </w:tc>
        <w:tc>
          <w:tcPr>
            <w:tcW w:w="3342" w:type="pct"/>
          </w:tcPr>
          <w:p w14:paraId="6007D068" w14:textId="71994008"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A04C7A" w:rsidRPr="00E968F1" w14:paraId="55417363" w14:textId="77777777" w:rsidTr="0061712E">
        <w:tc>
          <w:tcPr>
            <w:tcW w:w="535" w:type="pct"/>
            <w:shd w:val="clear" w:color="auto" w:fill="F2F2F2" w:themeFill="background1" w:themeFillShade="F2"/>
          </w:tcPr>
          <w:p w14:paraId="0A71083C" w14:textId="77777777" w:rsidR="00A04C7A" w:rsidRPr="00E968F1" w:rsidRDefault="00A04C7A" w:rsidP="009A3960">
            <w:pPr>
              <w:pStyle w:val="Tableheadingright"/>
              <w:spacing w:before="60" w:after="60" w:line="240" w:lineRule="atLeast"/>
              <w:jc w:val="left"/>
              <w:rPr>
                <w:rFonts w:cs="Arial"/>
                <w:b w:val="0"/>
                <w:bCs/>
              </w:rPr>
            </w:pPr>
            <w:r w:rsidRPr="00E968F1">
              <w:rPr>
                <w:rFonts w:cs="Arial"/>
                <w:b w:val="0"/>
                <w:bCs/>
              </w:rPr>
              <w:t>E</w:t>
            </w:r>
          </w:p>
        </w:tc>
        <w:tc>
          <w:tcPr>
            <w:tcW w:w="1123" w:type="pct"/>
          </w:tcPr>
          <w:p w14:paraId="2D55A27E" w14:textId="53EB6013" w:rsidR="00A04C7A" w:rsidRPr="00E968F1" w:rsidRDefault="00A04C7A" w:rsidP="009A3960">
            <w:pPr>
              <w:pStyle w:val="Tableheadingright"/>
              <w:spacing w:before="60" w:after="60" w:line="240" w:lineRule="atLeast"/>
              <w:jc w:val="left"/>
              <w:rPr>
                <w:rFonts w:cs="Arial"/>
                <w:b w:val="0"/>
                <w:bCs/>
              </w:rPr>
            </w:pPr>
          </w:p>
        </w:tc>
        <w:tc>
          <w:tcPr>
            <w:tcW w:w="3342" w:type="pct"/>
          </w:tcPr>
          <w:p w14:paraId="49477432" w14:textId="1F3A688C" w:rsidR="00A04C7A" w:rsidRPr="00E968F1" w:rsidRDefault="00A04C7A" w:rsidP="009A3960">
            <w:pPr>
              <w:pStyle w:val="Tableheadingright"/>
              <w:numPr>
                <w:ilvl w:val="0"/>
                <w:numId w:val="30"/>
              </w:numPr>
              <w:spacing w:before="60" w:after="60" w:line="240" w:lineRule="atLeast"/>
              <w:ind w:left="357" w:hanging="357"/>
              <w:jc w:val="left"/>
              <w:rPr>
                <w:rFonts w:cs="Arial"/>
                <w:b w:val="0"/>
                <w:bCs/>
              </w:rPr>
            </w:pPr>
          </w:p>
        </w:tc>
      </w:tr>
      <w:tr w:rsidR="00CA5CBF" w:rsidRPr="00E968F1" w14:paraId="320E3315" w14:textId="77777777" w:rsidTr="0061712E">
        <w:tc>
          <w:tcPr>
            <w:tcW w:w="1658" w:type="pct"/>
            <w:gridSpan w:val="2"/>
          </w:tcPr>
          <w:p w14:paraId="1EE9153C" w14:textId="77777777" w:rsidR="00CA5CBF" w:rsidRPr="00E968F1" w:rsidRDefault="00CA5CBF" w:rsidP="009A3960">
            <w:pPr>
              <w:pStyle w:val="Tableheadingright"/>
              <w:spacing w:before="60" w:after="60" w:line="240" w:lineRule="atLeast"/>
              <w:jc w:val="left"/>
              <w:rPr>
                <w:rFonts w:cs="Arial"/>
                <w:b w:val="0"/>
                <w:bCs/>
              </w:rPr>
            </w:pPr>
          </w:p>
        </w:tc>
        <w:tc>
          <w:tcPr>
            <w:tcW w:w="3342" w:type="pct"/>
          </w:tcPr>
          <w:p w14:paraId="6EE0684D" w14:textId="3601AD0F" w:rsidR="00CA5CBF" w:rsidRPr="00E968F1" w:rsidRDefault="00CA5CBF" w:rsidP="009A3960">
            <w:pPr>
              <w:pStyle w:val="Tableheadingright"/>
              <w:spacing w:before="60" w:after="60" w:line="240" w:lineRule="atLeast"/>
              <w:jc w:val="left"/>
              <w:rPr>
                <w:rFonts w:cs="Arial"/>
                <w:bCs/>
              </w:rPr>
            </w:pPr>
            <w:proofErr w:type="gramStart"/>
            <w:r w:rsidRPr="00E968F1">
              <w:rPr>
                <w:rFonts w:cs="Arial"/>
                <w:bCs/>
              </w:rPr>
              <w:t>Meets ?</w:t>
            </w:r>
            <w:proofErr w:type="gramEnd"/>
            <w:r w:rsidRPr="00E968F1">
              <w:rPr>
                <w:rFonts w:cs="Arial"/>
                <w:bCs/>
              </w:rPr>
              <w:t xml:space="preserve"> under ?</w:t>
            </w:r>
          </w:p>
        </w:tc>
      </w:tr>
    </w:tbl>
    <w:p w14:paraId="2E614B40" w14:textId="2CCC190F" w:rsidR="00A04C7A" w:rsidRDefault="00A04C7A" w:rsidP="009A3960">
      <w:pPr>
        <w:spacing w:before="60" w:after="60" w:line="240" w:lineRule="atLeast"/>
        <w:rPr>
          <w:rStyle w:val="Strong"/>
          <w:rFonts w:ascii="Calibri" w:hAnsi="Calibri" w:cs="Calibri"/>
          <w:b w:val="0"/>
          <w:i/>
          <w:szCs w:val="20"/>
        </w:rPr>
      </w:pPr>
      <w:r>
        <w:rPr>
          <w:rStyle w:val="Strong"/>
          <w:rFonts w:ascii="Calibri" w:hAnsi="Calibri" w:cs="Calibri"/>
          <w:b w:val="0"/>
          <w:i/>
          <w:szCs w:val="20"/>
        </w:rPr>
        <w:br w:type="page"/>
      </w:r>
    </w:p>
    <w:p w14:paraId="2CEA25BF" w14:textId="77777777" w:rsidR="001A339A" w:rsidRPr="002E4A1B" w:rsidRDefault="001A339A" w:rsidP="009A3960">
      <w:pPr>
        <w:tabs>
          <w:tab w:val="left" w:pos="1668"/>
        </w:tabs>
        <w:spacing w:before="60" w:after="60" w:line="240" w:lineRule="atLeast"/>
        <w:ind w:left="-459"/>
        <w:rPr>
          <w:rStyle w:val="Strong"/>
          <w:rFonts w:ascii="Calibri" w:hAnsi="Calibri" w:cs="Calibri"/>
          <w:b w:val="0"/>
          <w:i/>
          <w:szCs w:val="20"/>
        </w:rPr>
      </w:pPr>
    </w:p>
    <w:tbl>
      <w:tblPr>
        <w:tblpPr w:leftFromText="180" w:rightFromText="180" w:vertAnchor="text" w:horzAnchor="page" w:tblpX="833" w:tblpY="112"/>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315"/>
      </w:tblGrid>
      <w:tr w:rsidR="00D114D9" w:rsidRPr="002E4A1B" w14:paraId="2CC8E396" w14:textId="77777777" w:rsidTr="00DD7589">
        <w:tc>
          <w:tcPr>
            <w:tcW w:w="5000" w:type="pct"/>
            <w:shd w:val="clear" w:color="auto" w:fill="BFBFBF" w:themeFill="background1" w:themeFillShade="BF"/>
          </w:tcPr>
          <w:p w14:paraId="1476CDFB" w14:textId="75D684F9" w:rsidR="00AB3BBB" w:rsidRPr="00B95EF4" w:rsidRDefault="00AB3BBB" w:rsidP="00C82A78">
            <w:pPr>
              <w:pStyle w:val="Heading1"/>
              <w:spacing w:before="60" w:after="60" w:line="240" w:lineRule="atLeast"/>
              <w:rPr>
                <w:rFonts w:ascii="Arial" w:hAnsi="Arial" w:cs="Arial"/>
                <w:bCs w:val="0"/>
                <w:iCs/>
              </w:rPr>
            </w:pPr>
            <w:r w:rsidRPr="00B95EF4">
              <w:rPr>
                <w:rFonts w:ascii="Arial" w:hAnsi="Arial" w:cs="Arial"/>
                <w:shd w:val="clear" w:color="auto" w:fill="BFBFBF" w:themeFill="background1" w:themeFillShade="BF"/>
              </w:rPr>
              <w:t>Section</w:t>
            </w:r>
            <w:r w:rsidRPr="00B95EF4">
              <w:rPr>
                <w:rFonts w:ascii="Arial" w:hAnsi="Arial" w:cs="Arial"/>
              </w:rPr>
              <w:t xml:space="preserve"> </w:t>
            </w:r>
            <w:r w:rsidR="001A339A" w:rsidRPr="00B95EF4">
              <w:rPr>
                <w:rFonts w:ascii="Arial" w:hAnsi="Arial" w:cs="Arial"/>
              </w:rPr>
              <w:t>4</w:t>
            </w:r>
            <w:r w:rsidRPr="00B95EF4">
              <w:rPr>
                <w:rFonts w:ascii="Arial" w:hAnsi="Arial" w:cs="Arial"/>
              </w:rPr>
              <w:t xml:space="preserve"> </w:t>
            </w:r>
            <w:r w:rsidR="00E91329" w:rsidRPr="00B95EF4">
              <w:rPr>
                <w:rFonts w:ascii="Arial" w:hAnsi="Arial" w:cs="Arial"/>
              </w:rPr>
              <w:t>–</w:t>
            </w:r>
            <w:r w:rsidRPr="00B95EF4">
              <w:rPr>
                <w:rFonts w:ascii="Arial" w:hAnsi="Arial" w:cs="Arial"/>
              </w:rPr>
              <w:t xml:space="preserve"> References</w:t>
            </w:r>
            <w:r w:rsidR="00E91329" w:rsidRPr="00B95EF4">
              <w:rPr>
                <w:rFonts w:ascii="Arial" w:hAnsi="Arial" w:cs="Arial"/>
              </w:rPr>
              <w:t>/Standard of Scientific Evidence</w:t>
            </w:r>
          </w:p>
        </w:tc>
      </w:tr>
      <w:tr w:rsidR="00B95EF4" w:rsidRPr="002E4A1B" w14:paraId="33B1D8B6" w14:textId="77777777" w:rsidTr="00C82A78">
        <w:tc>
          <w:tcPr>
            <w:tcW w:w="5000" w:type="pct"/>
            <w:shd w:val="clear" w:color="auto" w:fill="F2F2F2" w:themeFill="background1" w:themeFillShade="F2"/>
          </w:tcPr>
          <w:p w14:paraId="70F2F51A" w14:textId="5BB2BFAF" w:rsidR="00B95EF4" w:rsidRPr="00C82A78" w:rsidRDefault="00B95EF4" w:rsidP="00C82A78">
            <w:pPr>
              <w:spacing w:before="60" w:after="60" w:line="240" w:lineRule="atLeast"/>
              <w:rPr>
                <w:rFonts w:ascii="Arial" w:hAnsi="Arial" w:cs="Arial"/>
                <w:i/>
                <w:iCs/>
                <w:sz w:val="20"/>
                <w:szCs w:val="20"/>
                <w:shd w:val="clear" w:color="auto" w:fill="BFBFBF" w:themeFill="background1" w:themeFillShade="BF"/>
              </w:rPr>
            </w:pPr>
            <w:r w:rsidRPr="00C82A78">
              <w:rPr>
                <w:rFonts w:ascii="Arial" w:hAnsi="Arial" w:cs="Arial"/>
                <w:i/>
                <w:iCs/>
                <w:sz w:val="20"/>
                <w:szCs w:val="20"/>
              </w:rPr>
              <w:t>Note: The opinion of appropriate scientific experts may be cited (with their approval) in support of a nomination. If this is done the names of the experts, their qualifications and full contact details must also be provided in the reference list below. Harvard style of referencing is preferred.</w:t>
            </w:r>
          </w:p>
        </w:tc>
      </w:tr>
      <w:tr w:rsidR="00D114D9" w:rsidRPr="002E4A1B" w14:paraId="099EC5BD" w14:textId="77777777" w:rsidTr="00C82A78">
        <w:tc>
          <w:tcPr>
            <w:tcW w:w="5000" w:type="pct"/>
            <w:shd w:val="clear" w:color="auto" w:fill="E6E6E6"/>
          </w:tcPr>
          <w:p w14:paraId="31CFBD52" w14:textId="77777777" w:rsidR="00AB3BBB" w:rsidRPr="00C82A78" w:rsidRDefault="00AB3BBB" w:rsidP="00C82A78">
            <w:pPr>
              <w:pStyle w:val="ListParagraph"/>
              <w:numPr>
                <w:ilvl w:val="0"/>
                <w:numId w:val="8"/>
              </w:numPr>
              <w:spacing w:before="60" w:after="60" w:line="240" w:lineRule="atLeast"/>
              <w:contextualSpacing w:val="0"/>
              <w:rPr>
                <w:rFonts w:ascii="Arial" w:hAnsi="Arial" w:cs="Arial"/>
                <w:b/>
                <w:bCs/>
                <w:iCs/>
                <w:sz w:val="20"/>
                <w:szCs w:val="20"/>
              </w:rPr>
            </w:pPr>
            <w:r w:rsidRPr="00C82A78">
              <w:rPr>
                <w:rFonts w:ascii="Arial" w:hAnsi="Arial" w:cs="Arial"/>
                <w:b/>
                <w:bCs/>
                <w:iCs/>
                <w:sz w:val="20"/>
                <w:szCs w:val="20"/>
              </w:rPr>
              <w:t>Please provide copies of key documentation/references used in the nomination.</w:t>
            </w:r>
          </w:p>
        </w:tc>
      </w:tr>
      <w:tr w:rsidR="00D114D9" w:rsidRPr="002E4A1B" w14:paraId="7A20BF30" w14:textId="77777777" w:rsidTr="00C82A78">
        <w:tc>
          <w:tcPr>
            <w:tcW w:w="5000" w:type="pct"/>
            <w:shd w:val="clear" w:color="auto" w:fill="auto"/>
          </w:tcPr>
          <w:p w14:paraId="0A0EC3C5" w14:textId="77777777" w:rsidR="00FD2A3F" w:rsidRDefault="00FD2A3F" w:rsidP="00C82A78">
            <w:pPr>
              <w:spacing w:before="60" w:after="60" w:line="240" w:lineRule="atLeast"/>
              <w:rPr>
                <w:rFonts w:ascii="Arial" w:hAnsi="Arial" w:cs="Arial"/>
                <w:sz w:val="20"/>
                <w:szCs w:val="20"/>
              </w:rPr>
            </w:pPr>
          </w:p>
          <w:p w14:paraId="1B6B3018" w14:textId="0D7985CD" w:rsidR="00C82A78" w:rsidRPr="00C82A78" w:rsidRDefault="00C82A78" w:rsidP="00C82A78">
            <w:pPr>
              <w:spacing w:before="60" w:after="60" w:line="240" w:lineRule="atLeast"/>
              <w:rPr>
                <w:rFonts w:ascii="Arial" w:hAnsi="Arial" w:cs="Arial"/>
                <w:sz w:val="20"/>
                <w:szCs w:val="20"/>
              </w:rPr>
            </w:pPr>
          </w:p>
        </w:tc>
      </w:tr>
      <w:tr w:rsidR="00D114D9" w:rsidRPr="002E4A1B" w14:paraId="02C7C5E9" w14:textId="77777777" w:rsidTr="00C82A78">
        <w:tc>
          <w:tcPr>
            <w:tcW w:w="5000" w:type="pct"/>
            <w:shd w:val="clear" w:color="auto" w:fill="E6E6E6"/>
          </w:tcPr>
          <w:p w14:paraId="555396A9" w14:textId="77777777" w:rsidR="00E91329" w:rsidRPr="00C82A78" w:rsidRDefault="00E91329" w:rsidP="00C82A78">
            <w:pPr>
              <w:pStyle w:val="ListParagraph"/>
              <w:numPr>
                <w:ilvl w:val="0"/>
                <w:numId w:val="8"/>
              </w:numPr>
              <w:spacing w:before="60" w:after="60" w:line="240" w:lineRule="atLeast"/>
              <w:contextualSpacing w:val="0"/>
              <w:rPr>
                <w:rFonts w:ascii="Arial" w:hAnsi="Arial" w:cs="Arial"/>
                <w:b/>
                <w:bCs/>
                <w:iCs/>
                <w:sz w:val="20"/>
                <w:szCs w:val="20"/>
              </w:rPr>
            </w:pPr>
            <w:r w:rsidRPr="00C82A78">
              <w:rPr>
                <w:rFonts w:ascii="Arial" w:hAnsi="Arial" w:cs="Arial"/>
                <w:b/>
                <w:bCs/>
                <w:iCs/>
                <w:sz w:val="20"/>
                <w:szCs w:val="20"/>
              </w:rPr>
              <w:t>Statement o</w:t>
            </w:r>
            <w:r w:rsidR="00E21F73" w:rsidRPr="00C82A78">
              <w:rPr>
                <w:rFonts w:ascii="Arial" w:hAnsi="Arial" w:cs="Arial"/>
                <w:b/>
                <w:bCs/>
                <w:iCs/>
                <w:sz w:val="20"/>
                <w:szCs w:val="20"/>
              </w:rPr>
              <w:t>n</w:t>
            </w:r>
            <w:r w:rsidRPr="00C82A78">
              <w:rPr>
                <w:rFonts w:ascii="Arial" w:hAnsi="Arial" w:cs="Arial"/>
                <w:b/>
                <w:bCs/>
                <w:iCs/>
                <w:sz w:val="20"/>
                <w:szCs w:val="20"/>
              </w:rPr>
              <w:t xml:space="preserve"> the Standard of Scientific Evidence</w:t>
            </w:r>
          </w:p>
        </w:tc>
      </w:tr>
      <w:tr w:rsidR="00D114D9" w:rsidRPr="002E4A1B" w14:paraId="1BDA3658" w14:textId="77777777" w:rsidTr="00C82A78">
        <w:tc>
          <w:tcPr>
            <w:tcW w:w="5000" w:type="pct"/>
            <w:shd w:val="clear" w:color="auto" w:fill="auto"/>
          </w:tcPr>
          <w:p w14:paraId="083AF2B9" w14:textId="77777777" w:rsidR="00E91329" w:rsidRDefault="00E91329" w:rsidP="00C82A78">
            <w:pPr>
              <w:spacing w:before="60" w:after="60" w:line="240" w:lineRule="atLeast"/>
              <w:rPr>
                <w:rFonts w:ascii="Arial" w:hAnsi="Arial" w:cs="Arial"/>
                <w:sz w:val="20"/>
                <w:szCs w:val="20"/>
              </w:rPr>
            </w:pPr>
          </w:p>
          <w:p w14:paraId="6A6E12F5" w14:textId="73791C2D" w:rsidR="00C82A78" w:rsidRPr="00C82A78" w:rsidRDefault="00C82A78" w:rsidP="00C82A78">
            <w:pPr>
              <w:spacing w:before="60" w:after="60" w:line="240" w:lineRule="atLeast"/>
              <w:rPr>
                <w:rFonts w:ascii="Arial" w:hAnsi="Arial" w:cs="Arial"/>
                <w:sz w:val="20"/>
                <w:szCs w:val="20"/>
              </w:rPr>
            </w:pPr>
          </w:p>
        </w:tc>
      </w:tr>
      <w:tr w:rsidR="00D114D9" w:rsidRPr="002E4A1B" w14:paraId="0FFEE658" w14:textId="77777777" w:rsidTr="00C82A78">
        <w:tc>
          <w:tcPr>
            <w:tcW w:w="5000" w:type="pct"/>
            <w:shd w:val="clear" w:color="auto" w:fill="E6E6E6"/>
          </w:tcPr>
          <w:p w14:paraId="1D6392AE" w14:textId="77777777" w:rsidR="00E91329" w:rsidRPr="00C82A78" w:rsidRDefault="00E91329" w:rsidP="00C82A78">
            <w:pPr>
              <w:pStyle w:val="ListParagraph"/>
              <w:numPr>
                <w:ilvl w:val="0"/>
                <w:numId w:val="8"/>
              </w:numPr>
              <w:spacing w:before="60" w:after="60" w:line="240" w:lineRule="atLeast"/>
              <w:contextualSpacing w:val="0"/>
              <w:rPr>
                <w:rFonts w:ascii="Arial" w:hAnsi="Arial" w:cs="Arial"/>
                <w:b/>
                <w:bCs/>
                <w:iCs/>
                <w:sz w:val="20"/>
                <w:szCs w:val="20"/>
              </w:rPr>
            </w:pPr>
            <w:r w:rsidRPr="00C82A78">
              <w:rPr>
                <w:rFonts w:ascii="Arial" w:hAnsi="Arial" w:cs="Arial"/>
                <w:b/>
                <w:bCs/>
                <w:iCs/>
                <w:sz w:val="20"/>
                <w:szCs w:val="20"/>
              </w:rPr>
              <w:t>Has this document been reviewed and/or have relevant experts been consulted?</w:t>
            </w:r>
            <w:r w:rsidRPr="00C82A78">
              <w:rPr>
                <w:rFonts w:ascii="Arial" w:hAnsi="Arial" w:cs="Arial"/>
                <w:b/>
                <w:bCs/>
                <w:iCs/>
                <w:sz w:val="20"/>
                <w:szCs w:val="20"/>
              </w:rPr>
              <w:br/>
            </w:r>
            <w:r w:rsidRPr="00C82A78">
              <w:rPr>
                <w:rFonts w:ascii="Arial" w:hAnsi="Arial" w:cs="Arial"/>
                <w:bCs/>
                <w:iCs/>
                <w:sz w:val="20"/>
                <w:szCs w:val="20"/>
              </w:rPr>
              <w:t>If so, indicate by whom and provide their contact details.</w:t>
            </w:r>
          </w:p>
        </w:tc>
      </w:tr>
      <w:tr w:rsidR="008E2382" w:rsidRPr="002E4A1B" w14:paraId="1EE6A007" w14:textId="77777777" w:rsidTr="00C82A78">
        <w:tc>
          <w:tcPr>
            <w:tcW w:w="5000" w:type="pct"/>
            <w:shd w:val="clear" w:color="auto" w:fill="auto"/>
          </w:tcPr>
          <w:p w14:paraId="7F6EE4A9" w14:textId="77777777" w:rsidR="008E2382" w:rsidRDefault="008E2382" w:rsidP="00C82A78">
            <w:pPr>
              <w:spacing w:before="60" w:after="60" w:line="240" w:lineRule="atLeast"/>
              <w:rPr>
                <w:rFonts w:ascii="Arial" w:hAnsi="Arial" w:cs="Arial"/>
                <w:iCs/>
                <w:sz w:val="20"/>
                <w:szCs w:val="20"/>
              </w:rPr>
            </w:pPr>
          </w:p>
          <w:p w14:paraId="336759A3" w14:textId="587E46CC" w:rsidR="00C82A78" w:rsidRPr="00C82A78" w:rsidRDefault="00C82A78" w:rsidP="00C82A78">
            <w:pPr>
              <w:spacing w:before="60" w:after="60" w:line="240" w:lineRule="atLeast"/>
              <w:rPr>
                <w:rFonts w:ascii="Arial" w:hAnsi="Arial" w:cs="Arial"/>
                <w:iCs/>
                <w:sz w:val="20"/>
                <w:szCs w:val="20"/>
              </w:rPr>
            </w:pPr>
          </w:p>
        </w:tc>
      </w:tr>
    </w:tbl>
    <w:p w14:paraId="5C4219A1" w14:textId="77777777" w:rsidR="00AE628B" w:rsidRPr="002E4A1B" w:rsidRDefault="00AE628B" w:rsidP="009A3960">
      <w:pPr>
        <w:spacing w:before="60" w:after="60" w:line="240" w:lineRule="atLeast"/>
        <w:ind w:left="-540"/>
        <w:rPr>
          <w:rFonts w:ascii="Calibri" w:hAnsi="Calibri" w:cs="Calibri"/>
        </w:rPr>
      </w:pPr>
    </w:p>
    <w:tbl>
      <w:tblPr>
        <w:tblW w:w="48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7716"/>
      </w:tblGrid>
      <w:tr w:rsidR="00D114D9" w:rsidRPr="002E4A1B" w14:paraId="5789007D" w14:textId="77777777" w:rsidTr="00DD7589">
        <w:tc>
          <w:tcPr>
            <w:tcW w:w="5000" w:type="pct"/>
            <w:gridSpan w:val="2"/>
            <w:shd w:val="clear" w:color="auto" w:fill="A6A6A6" w:themeFill="background1" w:themeFillShade="A6"/>
          </w:tcPr>
          <w:p w14:paraId="6EDE0C41" w14:textId="77777777" w:rsidR="001C42F7" w:rsidRPr="00DD7589" w:rsidRDefault="00C24FDD" w:rsidP="00DD7589">
            <w:pPr>
              <w:pStyle w:val="Heading1"/>
              <w:spacing w:before="60" w:after="60" w:line="240" w:lineRule="atLeast"/>
              <w:rPr>
                <w:rFonts w:ascii="Arial" w:hAnsi="Arial" w:cs="Arial"/>
              </w:rPr>
            </w:pPr>
            <w:r w:rsidRPr="00DD7589">
              <w:rPr>
                <w:rFonts w:ascii="Arial" w:hAnsi="Arial" w:cs="Arial"/>
              </w:rPr>
              <w:t xml:space="preserve">Section </w:t>
            </w:r>
            <w:r w:rsidR="001A339A" w:rsidRPr="00DD7589">
              <w:rPr>
                <w:rFonts w:ascii="Arial" w:hAnsi="Arial" w:cs="Arial"/>
              </w:rPr>
              <w:t>5</w:t>
            </w:r>
            <w:r w:rsidRPr="00DD7589">
              <w:rPr>
                <w:rFonts w:ascii="Arial" w:hAnsi="Arial" w:cs="Arial"/>
              </w:rPr>
              <w:t xml:space="preserve"> - Nominator Details</w:t>
            </w:r>
            <w:r w:rsidR="001C42F7" w:rsidRPr="00DD7589">
              <w:rPr>
                <w:rFonts w:ascii="Arial" w:hAnsi="Arial" w:cs="Arial"/>
              </w:rPr>
              <w:t xml:space="preserve"> &amp; Declaration</w:t>
            </w:r>
          </w:p>
        </w:tc>
      </w:tr>
      <w:tr w:rsidR="00D114D9" w:rsidRPr="002E4A1B" w14:paraId="4ECD8A0A" w14:textId="77777777" w:rsidTr="00DD7589">
        <w:tc>
          <w:tcPr>
            <w:tcW w:w="5000" w:type="pct"/>
            <w:gridSpan w:val="2"/>
            <w:shd w:val="clear" w:color="auto" w:fill="E6E6E6"/>
          </w:tcPr>
          <w:p w14:paraId="3DE4A463" w14:textId="77777777" w:rsidR="001C42F7" w:rsidRPr="00DD7589" w:rsidRDefault="001C42F7" w:rsidP="008009B7">
            <w:pPr>
              <w:pStyle w:val="ListParagraph"/>
              <w:numPr>
                <w:ilvl w:val="0"/>
                <w:numId w:val="8"/>
              </w:numPr>
              <w:spacing w:before="60" w:after="60" w:line="240" w:lineRule="atLeast"/>
              <w:contextualSpacing w:val="0"/>
              <w:rPr>
                <w:rFonts w:ascii="Arial" w:hAnsi="Arial" w:cs="Arial"/>
                <w:b/>
                <w:sz w:val="20"/>
                <w:szCs w:val="20"/>
              </w:rPr>
            </w:pPr>
            <w:r w:rsidRPr="00DD7589">
              <w:rPr>
                <w:rFonts w:ascii="Arial" w:hAnsi="Arial" w:cs="Arial"/>
                <w:b/>
                <w:sz w:val="20"/>
                <w:szCs w:val="20"/>
              </w:rPr>
              <w:t>Contact Details</w:t>
            </w:r>
          </w:p>
          <w:p w14:paraId="07832FCD" w14:textId="77777777" w:rsidR="001C42F7" w:rsidRPr="00DD7589" w:rsidRDefault="001C42F7" w:rsidP="009A3960">
            <w:pPr>
              <w:spacing w:before="60" w:after="60" w:line="240" w:lineRule="atLeast"/>
              <w:ind w:left="317" w:hanging="317"/>
              <w:rPr>
                <w:rFonts w:ascii="Arial" w:hAnsi="Arial" w:cs="Arial"/>
                <w:sz w:val="20"/>
                <w:szCs w:val="20"/>
              </w:rPr>
            </w:pPr>
            <w:r w:rsidRPr="00DD7589">
              <w:rPr>
                <w:rFonts w:ascii="Arial" w:hAnsi="Arial" w:cs="Arial"/>
                <w:sz w:val="20"/>
                <w:szCs w:val="20"/>
              </w:rPr>
              <w:t>Note: Nominator</w:t>
            </w:r>
            <w:r w:rsidR="00C70371" w:rsidRPr="00DD7589">
              <w:rPr>
                <w:rFonts w:ascii="Arial" w:hAnsi="Arial" w:cs="Arial"/>
                <w:sz w:val="20"/>
                <w:szCs w:val="20"/>
              </w:rPr>
              <w:t xml:space="preserve"> </w:t>
            </w:r>
            <w:r w:rsidRPr="00DD7589">
              <w:rPr>
                <w:rFonts w:ascii="Arial" w:hAnsi="Arial" w:cs="Arial"/>
                <w:sz w:val="20"/>
                <w:szCs w:val="20"/>
              </w:rPr>
              <w:t xml:space="preserve">details are subject to the provision of the </w:t>
            </w:r>
            <w:r w:rsidRPr="00DD7589">
              <w:rPr>
                <w:rFonts w:ascii="Arial" w:hAnsi="Arial" w:cs="Arial"/>
                <w:i/>
                <w:sz w:val="20"/>
                <w:szCs w:val="20"/>
              </w:rPr>
              <w:t>Privacy Act 1988</w:t>
            </w:r>
            <w:r w:rsidRPr="00DD7589">
              <w:rPr>
                <w:rFonts w:ascii="Arial" w:hAnsi="Arial" w:cs="Arial"/>
                <w:sz w:val="20"/>
                <w:szCs w:val="20"/>
              </w:rPr>
              <w:t xml:space="preserve"> </w:t>
            </w:r>
          </w:p>
        </w:tc>
      </w:tr>
      <w:tr w:rsidR="004018C9" w:rsidRPr="002E4A1B" w14:paraId="59C5EC5B" w14:textId="77777777" w:rsidTr="00DD7589">
        <w:tc>
          <w:tcPr>
            <w:tcW w:w="1272" w:type="pct"/>
            <w:shd w:val="clear" w:color="auto" w:fill="E6E6E6"/>
          </w:tcPr>
          <w:p w14:paraId="3E356ECF" w14:textId="77777777" w:rsidR="004018C9" w:rsidRPr="00DD7589" w:rsidRDefault="004018C9"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Title/Full Name</w:t>
            </w:r>
          </w:p>
        </w:tc>
        <w:tc>
          <w:tcPr>
            <w:tcW w:w="3728" w:type="pct"/>
          </w:tcPr>
          <w:p w14:paraId="22E8D87D" w14:textId="37FEB460" w:rsidR="004018C9" w:rsidRPr="00DD7589" w:rsidRDefault="004018C9" w:rsidP="009A3960">
            <w:pPr>
              <w:spacing w:before="60" w:after="60" w:line="240" w:lineRule="atLeast"/>
              <w:ind w:left="317" w:hanging="317"/>
              <w:rPr>
                <w:rFonts w:ascii="Arial" w:hAnsi="Arial" w:cs="Arial"/>
                <w:sz w:val="20"/>
                <w:szCs w:val="20"/>
              </w:rPr>
            </w:pPr>
          </w:p>
        </w:tc>
      </w:tr>
      <w:tr w:rsidR="004018C9" w:rsidRPr="002E4A1B" w14:paraId="1547F4D7" w14:textId="77777777" w:rsidTr="00DD7589">
        <w:tc>
          <w:tcPr>
            <w:tcW w:w="1272" w:type="pct"/>
            <w:shd w:val="clear" w:color="auto" w:fill="E6E6E6"/>
          </w:tcPr>
          <w:p w14:paraId="19093AB3" w14:textId="77777777" w:rsidR="004018C9" w:rsidRPr="00DD7589" w:rsidRDefault="004018C9" w:rsidP="009A3960">
            <w:pPr>
              <w:spacing w:before="60" w:after="60" w:line="240" w:lineRule="atLeast"/>
              <w:rPr>
                <w:rFonts w:ascii="Arial" w:hAnsi="Arial" w:cs="Arial"/>
                <w:b/>
                <w:sz w:val="20"/>
                <w:szCs w:val="20"/>
              </w:rPr>
            </w:pPr>
            <w:r w:rsidRPr="00DD7589">
              <w:rPr>
                <w:rFonts w:ascii="Arial" w:hAnsi="Arial" w:cs="Arial"/>
                <w:b/>
                <w:sz w:val="20"/>
                <w:szCs w:val="20"/>
              </w:rPr>
              <w:t>Organisation or Company name</w:t>
            </w:r>
          </w:p>
        </w:tc>
        <w:tc>
          <w:tcPr>
            <w:tcW w:w="3728" w:type="pct"/>
          </w:tcPr>
          <w:p w14:paraId="121D9E20" w14:textId="415A9BD8" w:rsidR="004018C9" w:rsidRPr="00DD7589" w:rsidRDefault="004018C9" w:rsidP="009A3960">
            <w:pPr>
              <w:spacing w:before="60" w:after="60" w:line="240" w:lineRule="atLeast"/>
              <w:ind w:left="317" w:hanging="317"/>
              <w:rPr>
                <w:rFonts w:ascii="Arial" w:hAnsi="Arial" w:cs="Arial"/>
                <w:sz w:val="20"/>
                <w:szCs w:val="20"/>
              </w:rPr>
            </w:pPr>
          </w:p>
        </w:tc>
      </w:tr>
      <w:tr w:rsidR="004018C9" w:rsidRPr="002E4A1B" w14:paraId="7D647A69" w14:textId="77777777" w:rsidTr="00DD7589">
        <w:tc>
          <w:tcPr>
            <w:tcW w:w="1272" w:type="pct"/>
            <w:shd w:val="clear" w:color="auto" w:fill="E6E6E6"/>
          </w:tcPr>
          <w:p w14:paraId="04888CF6" w14:textId="77777777" w:rsidR="004018C9" w:rsidRPr="00DD7589" w:rsidRDefault="004018C9"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Postal address</w:t>
            </w:r>
          </w:p>
        </w:tc>
        <w:tc>
          <w:tcPr>
            <w:tcW w:w="3728" w:type="pct"/>
          </w:tcPr>
          <w:p w14:paraId="2C98CFB1" w14:textId="4C19868F" w:rsidR="004018C9" w:rsidRPr="00DD7589" w:rsidRDefault="004018C9" w:rsidP="009A3960">
            <w:pPr>
              <w:spacing w:before="60" w:after="60" w:line="240" w:lineRule="atLeast"/>
              <w:ind w:left="317" w:hanging="317"/>
              <w:rPr>
                <w:rFonts w:ascii="Arial" w:hAnsi="Arial" w:cs="Arial"/>
                <w:sz w:val="20"/>
                <w:szCs w:val="20"/>
              </w:rPr>
            </w:pPr>
          </w:p>
        </w:tc>
      </w:tr>
      <w:tr w:rsidR="004018C9" w:rsidRPr="002E4A1B" w14:paraId="1264D865" w14:textId="77777777" w:rsidTr="00DD7589">
        <w:tc>
          <w:tcPr>
            <w:tcW w:w="1272" w:type="pct"/>
            <w:shd w:val="clear" w:color="auto" w:fill="E6E6E6"/>
          </w:tcPr>
          <w:p w14:paraId="12B9086E" w14:textId="77777777" w:rsidR="004018C9" w:rsidRPr="00DD7589" w:rsidRDefault="004018C9"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 xml:space="preserve">Email </w:t>
            </w:r>
          </w:p>
        </w:tc>
        <w:tc>
          <w:tcPr>
            <w:tcW w:w="3728" w:type="pct"/>
          </w:tcPr>
          <w:p w14:paraId="5F852838" w14:textId="0A4BF4AB" w:rsidR="004018C9" w:rsidRPr="00DD7589" w:rsidRDefault="004018C9" w:rsidP="009A3960">
            <w:pPr>
              <w:spacing w:before="60" w:after="60" w:line="240" w:lineRule="atLeast"/>
              <w:ind w:left="317" w:hanging="317"/>
              <w:rPr>
                <w:rFonts w:ascii="Arial" w:hAnsi="Arial" w:cs="Arial"/>
                <w:sz w:val="20"/>
                <w:szCs w:val="20"/>
              </w:rPr>
            </w:pPr>
          </w:p>
        </w:tc>
      </w:tr>
      <w:tr w:rsidR="004018C9" w:rsidRPr="002E4A1B" w14:paraId="1B26F3CB" w14:textId="77777777" w:rsidTr="00DD7589">
        <w:tc>
          <w:tcPr>
            <w:tcW w:w="1272" w:type="pct"/>
            <w:shd w:val="clear" w:color="auto" w:fill="E6E6E6"/>
          </w:tcPr>
          <w:p w14:paraId="41CE4B52" w14:textId="77777777" w:rsidR="004018C9" w:rsidRPr="00DD7589" w:rsidRDefault="004018C9"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 xml:space="preserve">Phone </w:t>
            </w:r>
          </w:p>
        </w:tc>
        <w:tc>
          <w:tcPr>
            <w:tcW w:w="3728" w:type="pct"/>
          </w:tcPr>
          <w:p w14:paraId="222C5E36" w14:textId="1EF5F9FF" w:rsidR="004018C9" w:rsidRPr="00DD7589" w:rsidRDefault="004018C9" w:rsidP="009A3960">
            <w:pPr>
              <w:spacing w:before="60" w:after="60" w:line="240" w:lineRule="atLeast"/>
              <w:ind w:left="317" w:hanging="317"/>
              <w:rPr>
                <w:rFonts w:ascii="Arial" w:hAnsi="Arial" w:cs="Arial"/>
                <w:sz w:val="20"/>
                <w:szCs w:val="20"/>
              </w:rPr>
            </w:pPr>
          </w:p>
        </w:tc>
      </w:tr>
      <w:tr w:rsidR="00D114D9" w:rsidRPr="002E4A1B" w14:paraId="17CDF85F" w14:textId="77777777" w:rsidTr="00DD7589">
        <w:tc>
          <w:tcPr>
            <w:tcW w:w="1272" w:type="pct"/>
            <w:tcBorders>
              <w:bottom w:val="single" w:sz="4" w:space="0" w:color="auto"/>
            </w:tcBorders>
            <w:shd w:val="clear" w:color="auto" w:fill="E6E6E6"/>
          </w:tcPr>
          <w:p w14:paraId="406372BC" w14:textId="77777777" w:rsidR="00C24FDD" w:rsidRPr="00DD7589" w:rsidRDefault="00C24FDD"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 xml:space="preserve">Fax </w:t>
            </w:r>
          </w:p>
        </w:tc>
        <w:tc>
          <w:tcPr>
            <w:tcW w:w="3728" w:type="pct"/>
            <w:tcBorders>
              <w:bottom w:val="single" w:sz="4" w:space="0" w:color="auto"/>
            </w:tcBorders>
          </w:tcPr>
          <w:p w14:paraId="423574C8" w14:textId="67305157" w:rsidR="00C24FDD" w:rsidRPr="00DD7589" w:rsidRDefault="00C24FDD" w:rsidP="009A3960">
            <w:pPr>
              <w:spacing w:before="60" w:after="60" w:line="240" w:lineRule="atLeast"/>
              <w:ind w:left="317" w:hanging="317"/>
              <w:rPr>
                <w:rFonts w:ascii="Arial" w:hAnsi="Arial" w:cs="Arial"/>
                <w:sz w:val="20"/>
                <w:szCs w:val="20"/>
              </w:rPr>
            </w:pPr>
          </w:p>
        </w:tc>
      </w:tr>
      <w:tr w:rsidR="00D114D9" w:rsidRPr="002E4A1B" w14:paraId="3E2830DB" w14:textId="77777777" w:rsidTr="00DD7589">
        <w:tc>
          <w:tcPr>
            <w:tcW w:w="5000" w:type="pct"/>
            <w:gridSpan w:val="2"/>
            <w:shd w:val="clear" w:color="auto" w:fill="E6E6E6"/>
          </w:tcPr>
          <w:p w14:paraId="53BE1493" w14:textId="77777777" w:rsidR="00C24FDD" w:rsidRPr="00DD7589" w:rsidRDefault="001C42F7" w:rsidP="008009B7">
            <w:pPr>
              <w:pStyle w:val="ListParagraph"/>
              <w:numPr>
                <w:ilvl w:val="0"/>
                <w:numId w:val="8"/>
              </w:numPr>
              <w:spacing w:before="60" w:after="60" w:line="240" w:lineRule="atLeast"/>
              <w:contextualSpacing w:val="0"/>
              <w:rPr>
                <w:rFonts w:ascii="Arial" w:hAnsi="Arial" w:cs="Arial"/>
                <w:b/>
                <w:sz w:val="20"/>
                <w:szCs w:val="20"/>
              </w:rPr>
            </w:pPr>
            <w:r w:rsidRPr="00DD7589">
              <w:rPr>
                <w:rFonts w:ascii="Arial" w:hAnsi="Arial" w:cs="Arial"/>
                <w:b/>
                <w:sz w:val="20"/>
                <w:szCs w:val="20"/>
              </w:rPr>
              <w:t>Declaration</w:t>
            </w:r>
          </w:p>
        </w:tc>
      </w:tr>
      <w:tr w:rsidR="00D114D9" w:rsidRPr="002E4A1B" w14:paraId="47EE79E7" w14:textId="77777777" w:rsidTr="00DD7589">
        <w:tc>
          <w:tcPr>
            <w:tcW w:w="1272" w:type="pct"/>
            <w:shd w:val="clear" w:color="auto" w:fill="E6E6E6"/>
          </w:tcPr>
          <w:p w14:paraId="0ABCAD9C" w14:textId="77777777" w:rsidR="00C24FDD" w:rsidRPr="00DD7589" w:rsidRDefault="00937550" w:rsidP="009A3960">
            <w:pPr>
              <w:spacing w:before="60" w:after="60" w:line="240" w:lineRule="atLeast"/>
              <w:ind w:left="33"/>
              <w:rPr>
                <w:rFonts w:ascii="Arial" w:hAnsi="Arial" w:cs="Arial"/>
                <w:sz w:val="20"/>
                <w:szCs w:val="20"/>
              </w:rPr>
            </w:pPr>
            <w:r w:rsidRPr="00DD7589">
              <w:rPr>
                <w:rFonts w:ascii="Arial" w:hAnsi="Arial" w:cs="Arial"/>
                <w:b/>
                <w:sz w:val="20"/>
                <w:szCs w:val="20"/>
              </w:rPr>
              <w:t>Signature</w:t>
            </w:r>
            <w:r w:rsidRPr="00DD7589">
              <w:rPr>
                <w:rFonts w:ascii="Arial" w:hAnsi="Arial" w:cs="Arial"/>
                <w:b/>
                <w:sz w:val="20"/>
                <w:szCs w:val="20"/>
              </w:rPr>
              <w:br/>
            </w:r>
            <w:r w:rsidR="00C24FDD" w:rsidRPr="00DD7589">
              <w:rPr>
                <w:rFonts w:ascii="Arial" w:hAnsi="Arial" w:cs="Arial"/>
                <w:sz w:val="20"/>
                <w:szCs w:val="20"/>
              </w:rPr>
              <w:t>(Or insert electronic signature)</w:t>
            </w:r>
          </w:p>
        </w:tc>
        <w:tc>
          <w:tcPr>
            <w:tcW w:w="3728" w:type="pct"/>
          </w:tcPr>
          <w:p w14:paraId="035CF53E" w14:textId="77777777" w:rsidR="00741486" w:rsidRPr="00DD7589" w:rsidRDefault="00741486" w:rsidP="00DD7589">
            <w:pPr>
              <w:spacing w:before="60" w:after="60" w:line="240" w:lineRule="atLeast"/>
              <w:rPr>
                <w:rFonts w:ascii="Arial" w:hAnsi="Arial" w:cs="Arial"/>
                <w:sz w:val="20"/>
                <w:szCs w:val="20"/>
              </w:rPr>
            </w:pPr>
            <w:r w:rsidRPr="00DD7589">
              <w:rPr>
                <w:rFonts w:ascii="Arial" w:hAnsi="Arial" w:cs="Arial"/>
                <w:b/>
                <w:i/>
                <w:sz w:val="20"/>
                <w:szCs w:val="20"/>
              </w:rPr>
              <w:t>I declare that the information in this nomination form and any attachments is true and correct to the best of my knowledge</w:t>
            </w:r>
            <w:r w:rsidRPr="00DD7589">
              <w:rPr>
                <w:rFonts w:ascii="Arial" w:hAnsi="Arial" w:cs="Arial"/>
                <w:i/>
                <w:sz w:val="20"/>
                <w:szCs w:val="20"/>
              </w:rPr>
              <w:t>.</w:t>
            </w:r>
          </w:p>
          <w:p w14:paraId="1C0CB573" w14:textId="77777777" w:rsidR="00C24FDD" w:rsidRDefault="00C24FDD" w:rsidP="009A3960">
            <w:pPr>
              <w:spacing w:before="60" w:after="60" w:line="240" w:lineRule="atLeast"/>
              <w:ind w:left="317" w:hanging="317"/>
              <w:rPr>
                <w:rFonts w:ascii="Arial" w:hAnsi="Arial" w:cs="Arial"/>
                <w:sz w:val="20"/>
                <w:szCs w:val="20"/>
              </w:rPr>
            </w:pPr>
          </w:p>
          <w:p w14:paraId="20390E83" w14:textId="69953485" w:rsidR="00DD7589" w:rsidRPr="00DD7589" w:rsidRDefault="00DD7589" w:rsidP="009A3960">
            <w:pPr>
              <w:spacing w:before="60" w:after="60" w:line="240" w:lineRule="atLeast"/>
              <w:ind w:left="317" w:hanging="317"/>
              <w:rPr>
                <w:rFonts w:ascii="Arial" w:hAnsi="Arial" w:cs="Arial"/>
                <w:sz w:val="20"/>
                <w:szCs w:val="20"/>
              </w:rPr>
            </w:pPr>
          </w:p>
        </w:tc>
      </w:tr>
      <w:tr w:rsidR="00D114D9" w:rsidRPr="002E4A1B" w14:paraId="1983A315" w14:textId="77777777" w:rsidTr="00DD7589">
        <w:tc>
          <w:tcPr>
            <w:tcW w:w="1272" w:type="pct"/>
            <w:shd w:val="clear" w:color="auto" w:fill="E6E6E6"/>
          </w:tcPr>
          <w:p w14:paraId="22C7633E" w14:textId="77777777" w:rsidR="00C24FDD" w:rsidRPr="00DD7589" w:rsidRDefault="00C24FDD" w:rsidP="009A3960">
            <w:pPr>
              <w:spacing w:before="60" w:after="60" w:line="240" w:lineRule="atLeast"/>
              <w:ind w:left="317" w:hanging="317"/>
              <w:rPr>
                <w:rFonts w:ascii="Arial" w:hAnsi="Arial" w:cs="Arial"/>
                <w:b/>
                <w:sz w:val="20"/>
                <w:szCs w:val="20"/>
              </w:rPr>
            </w:pPr>
            <w:r w:rsidRPr="00DD7589">
              <w:rPr>
                <w:rFonts w:ascii="Arial" w:hAnsi="Arial" w:cs="Arial"/>
                <w:b/>
                <w:sz w:val="20"/>
                <w:szCs w:val="20"/>
              </w:rPr>
              <w:t>Date signed</w:t>
            </w:r>
          </w:p>
        </w:tc>
        <w:tc>
          <w:tcPr>
            <w:tcW w:w="3728" w:type="pct"/>
          </w:tcPr>
          <w:p w14:paraId="56371092" w14:textId="6D6F3A81" w:rsidR="00C24FDD" w:rsidRPr="00DD7589" w:rsidRDefault="00C24FDD" w:rsidP="009A3960">
            <w:pPr>
              <w:spacing w:before="60" w:after="60" w:line="240" w:lineRule="atLeast"/>
              <w:ind w:left="317" w:hanging="317"/>
              <w:rPr>
                <w:rFonts w:ascii="Arial" w:hAnsi="Arial" w:cs="Arial"/>
                <w:sz w:val="20"/>
                <w:szCs w:val="20"/>
              </w:rPr>
            </w:pPr>
          </w:p>
        </w:tc>
      </w:tr>
    </w:tbl>
    <w:p w14:paraId="7A103B72" w14:textId="0124C402" w:rsidR="006A73F7" w:rsidRPr="002E4A1B" w:rsidRDefault="006A73F7" w:rsidP="009A3960">
      <w:pPr>
        <w:spacing w:before="60" w:after="60" w:line="240" w:lineRule="atLeast"/>
        <w:rPr>
          <w:rFonts w:ascii="Calibri" w:eastAsia="Times New Roman" w:hAnsi="Calibri" w:cs="Calibri"/>
          <w:bCs/>
          <w:sz w:val="20"/>
          <w:szCs w:val="24"/>
          <w:lang w:bidi="en-US"/>
        </w:rPr>
      </w:pPr>
    </w:p>
    <w:tbl>
      <w:tblPr>
        <w:tblW w:w="4844" w:type="pct"/>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10349"/>
      </w:tblGrid>
      <w:tr w:rsidR="00D114D9" w:rsidRPr="002E4A1B" w14:paraId="420D83B3" w14:textId="77777777" w:rsidTr="002E39F3">
        <w:trPr>
          <w:cantSplit/>
        </w:trPr>
        <w:tc>
          <w:tcPr>
            <w:tcW w:w="5000" w:type="pct"/>
            <w:shd w:val="clear" w:color="auto" w:fill="CCCCCC"/>
          </w:tcPr>
          <w:p w14:paraId="5BC57B06" w14:textId="77777777" w:rsidR="006A73F7" w:rsidRPr="002E39F3" w:rsidRDefault="006A73F7" w:rsidP="009A3960">
            <w:pPr>
              <w:pStyle w:val="BodyText2"/>
              <w:spacing w:before="60" w:after="60" w:line="240" w:lineRule="atLeast"/>
              <w:rPr>
                <w:rFonts w:ascii="Arial" w:hAnsi="Arial" w:cs="Arial"/>
                <w:b w:val="0"/>
                <w:bCs/>
              </w:rPr>
            </w:pPr>
            <w:r w:rsidRPr="002E39F3">
              <w:rPr>
                <w:rFonts w:ascii="Arial" w:hAnsi="Arial" w:cs="Arial"/>
                <w:bCs/>
              </w:rPr>
              <w:t>How to lodge your nomination</w:t>
            </w:r>
          </w:p>
        </w:tc>
      </w:tr>
      <w:tr w:rsidR="00D114D9" w:rsidRPr="002E4A1B" w14:paraId="3B2376BE" w14:textId="77777777" w:rsidTr="002E39F3">
        <w:trPr>
          <w:trHeight w:val="2212"/>
        </w:trPr>
        <w:tc>
          <w:tcPr>
            <w:tcW w:w="5000" w:type="pct"/>
            <w:shd w:val="clear" w:color="auto" w:fill="auto"/>
          </w:tcPr>
          <w:p w14:paraId="1B8240CC" w14:textId="77777777" w:rsidR="006A73F7" w:rsidRPr="002E39F3" w:rsidRDefault="006A73F7" w:rsidP="002E39F3">
            <w:pPr>
              <w:pStyle w:val="BodyText2"/>
              <w:spacing w:before="60" w:after="240" w:line="240" w:lineRule="atLeast"/>
              <w:rPr>
                <w:rFonts w:ascii="Arial" w:hAnsi="Arial" w:cs="Arial"/>
              </w:rPr>
            </w:pPr>
            <w:r w:rsidRPr="002E39F3">
              <w:rPr>
                <w:rFonts w:ascii="Arial" w:hAnsi="Arial" w:cs="Arial"/>
              </w:rPr>
              <w:t>Completed nominations may be lodged either:</w:t>
            </w:r>
          </w:p>
          <w:p w14:paraId="6EFC929F" w14:textId="6F8CAD38" w:rsidR="006A73F7" w:rsidRPr="002E39F3" w:rsidRDefault="006A73F7" w:rsidP="002E39F3">
            <w:pPr>
              <w:pStyle w:val="BodyText2"/>
              <w:tabs>
                <w:tab w:val="left" w:pos="1447"/>
              </w:tabs>
              <w:spacing w:before="60" w:after="60" w:line="240" w:lineRule="atLeast"/>
              <w:rPr>
                <w:rStyle w:val="Strong"/>
                <w:rFonts w:ascii="Arial" w:hAnsi="Arial" w:cs="Arial"/>
              </w:rPr>
            </w:pPr>
            <w:r w:rsidRPr="002E39F3">
              <w:rPr>
                <w:rFonts w:ascii="Arial" w:hAnsi="Arial" w:cs="Arial"/>
                <w:b w:val="0"/>
                <w:bCs/>
              </w:rPr>
              <w:t xml:space="preserve">1. </w:t>
            </w:r>
            <w:r w:rsidRPr="002E39F3">
              <w:rPr>
                <w:rStyle w:val="Strong"/>
                <w:rFonts w:ascii="Arial" w:hAnsi="Arial" w:cs="Arial"/>
              </w:rPr>
              <w:t xml:space="preserve">by email to: </w:t>
            </w:r>
            <w:r w:rsidRPr="002E39F3">
              <w:rPr>
                <w:rStyle w:val="Strong"/>
                <w:rFonts w:ascii="Arial" w:hAnsi="Arial" w:cs="Arial"/>
              </w:rPr>
              <w:tab/>
            </w:r>
            <w:hyperlink r:id="rId16" w:history="1">
              <w:r w:rsidR="006450C1" w:rsidRPr="006450C1">
                <w:rPr>
                  <w:rStyle w:val="Hyperlink"/>
                  <w:rFonts w:ascii="Arial" w:hAnsi="Arial" w:cs="Arial"/>
                  <w:b w:val="0"/>
                  <w:bCs/>
                </w:rPr>
                <w:t>TSSC@dbca.wa.gov.au</w:t>
              </w:r>
            </w:hyperlink>
          </w:p>
          <w:p w14:paraId="6A91C6A9" w14:textId="4566AE28" w:rsidR="006A73F7" w:rsidRPr="002E39F3" w:rsidRDefault="006A73F7" w:rsidP="002E39F3">
            <w:pPr>
              <w:pStyle w:val="BodyText2"/>
              <w:spacing w:before="60" w:after="60" w:line="240" w:lineRule="atLeast"/>
              <w:ind w:left="1447"/>
              <w:rPr>
                <w:rStyle w:val="Strong"/>
                <w:rFonts w:ascii="Arial" w:hAnsi="Arial" w:cs="Arial"/>
                <w:b/>
                <w:i/>
              </w:rPr>
            </w:pPr>
            <w:r w:rsidRPr="002E39F3">
              <w:rPr>
                <w:rStyle w:val="Strong"/>
                <w:rFonts w:ascii="Arial" w:hAnsi="Arial" w:cs="Arial"/>
                <w:b/>
                <w:i/>
              </w:rPr>
              <w:t>If submitting by email, please mail hard copies of attachments that cannot be emailed.</w:t>
            </w:r>
          </w:p>
          <w:p w14:paraId="757F269F" w14:textId="77777777" w:rsidR="006A73F7" w:rsidRPr="002E39F3" w:rsidRDefault="006A73F7" w:rsidP="002E39F3">
            <w:pPr>
              <w:pStyle w:val="BodyText2"/>
              <w:spacing w:before="240" w:after="240" w:line="240" w:lineRule="atLeast"/>
              <w:rPr>
                <w:rStyle w:val="Strong"/>
                <w:rFonts w:ascii="Arial" w:hAnsi="Arial" w:cs="Arial"/>
                <w:b/>
                <w:bCs w:val="0"/>
              </w:rPr>
            </w:pPr>
            <w:r w:rsidRPr="002E39F3">
              <w:rPr>
                <w:rStyle w:val="Strong"/>
                <w:rFonts w:ascii="Arial" w:hAnsi="Arial" w:cs="Arial"/>
              </w:rPr>
              <w:tab/>
            </w:r>
            <w:r w:rsidRPr="002E39F3">
              <w:rPr>
                <w:rStyle w:val="Strong"/>
                <w:rFonts w:ascii="Arial" w:hAnsi="Arial" w:cs="Arial"/>
              </w:rPr>
              <w:tab/>
              <w:t>OR</w:t>
            </w:r>
          </w:p>
          <w:p w14:paraId="29F98AD0" w14:textId="37A25FB3" w:rsidR="006A73F7" w:rsidRPr="002E39F3" w:rsidRDefault="006A73F7" w:rsidP="009A3960">
            <w:pPr>
              <w:pStyle w:val="BodyText2"/>
              <w:spacing w:before="60" w:after="60" w:line="240" w:lineRule="atLeast"/>
              <w:rPr>
                <w:rStyle w:val="Strong"/>
                <w:rFonts w:ascii="Arial" w:hAnsi="Arial" w:cs="Arial"/>
              </w:rPr>
            </w:pPr>
            <w:r w:rsidRPr="002E39F3">
              <w:rPr>
                <w:rFonts w:ascii="Arial" w:hAnsi="Arial" w:cs="Arial"/>
                <w:b w:val="0"/>
                <w:bCs/>
              </w:rPr>
              <w:t>2. by mail to:</w:t>
            </w:r>
            <w:r w:rsidRPr="002E39F3">
              <w:rPr>
                <w:rFonts w:ascii="Arial" w:hAnsi="Arial" w:cs="Arial"/>
                <w:b w:val="0"/>
                <w:bCs/>
              </w:rPr>
              <w:tab/>
            </w:r>
            <w:r w:rsidR="00803EEA" w:rsidRPr="002E39F3">
              <w:rPr>
                <w:rStyle w:val="Strong"/>
                <w:rFonts w:ascii="Arial" w:hAnsi="Arial" w:cs="Arial"/>
              </w:rPr>
              <w:t xml:space="preserve">Species and Communities </w:t>
            </w:r>
            <w:r w:rsidR="002E39F3">
              <w:rPr>
                <w:rStyle w:val="Strong"/>
                <w:rFonts w:ascii="Arial" w:hAnsi="Arial" w:cs="Arial"/>
              </w:rPr>
              <w:t>Program</w:t>
            </w:r>
          </w:p>
          <w:p w14:paraId="654F1A83" w14:textId="77777777" w:rsidR="006A73F7" w:rsidRPr="002E39F3" w:rsidRDefault="006A73F7" w:rsidP="009A3960">
            <w:pPr>
              <w:pStyle w:val="BodyText2"/>
              <w:spacing w:before="60" w:after="60" w:line="240" w:lineRule="atLeast"/>
              <w:rPr>
                <w:rStyle w:val="Strong"/>
                <w:rFonts w:ascii="Arial" w:hAnsi="Arial" w:cs="Arial"/>
              </w:rPr>
            </w:pPr>
            <w:r w:rsidRPr="002E39F3">
              <w:rPr>
                <w:rStyle w:val="Strong"/>
                <w:rFonts w:ascii="Arial" w:hAnsi="Arial" w:cs="Arial"/>
              </w:rPr>
              <w:tab/>
            </w:r>
            <w:r w:rsidRPr="002E39F3">
              <w:rPr>
                <w:rStyle w:val="Strong"/>
                <w:rFonts w:ascii="Arial" w:hAnsi="Arial" w:cs="Arial"/>
              </w:rPr>
              <w:tab/>
            </w:r>
            <w:r w:rsidR="00803EEA" w:rsidRPr="002E39F3">
              <w:rPr>
                <w:rStyle w:val="Strong"/>
                <w:rFonts w:ascii="Arial" w:hAnsi="Arial" w:cs="Arial"/>
              </w:rPr>
              <w:t>Department of Biodiversity, Conservation and Attractions</w:t>
            </w:r>
            <w:r w:rsidR="001A339A" w:rsidRPr="002E39F3">
              <w:rPr>
                <w:rStyle w:val="Strong"/>
                <w:rFonts w:ascii="Arial" w:hAnsi="Arial" w:cs="Arial"/>
              </w:rPr>
              <w:t xml:space="preserve">, </w:t>
            </w:r>
            <w:r w:rsidR="00803EEA" w:rsidRPr="002E39F3">
              <w:rPr>
                <w:rStyle w:val="Strong"/>
                <w:rFonts w:ascii="Arial" w:hAnsi="Arial" w:cs="Arial"/>
              </w:rPr>
              <w:t>WA</w:t>
            </w:r>
            <w:r w:rsidRPr="002E39F3">
              <w:rPr>
                <w:rStyle w:val="Strong"/>
                <w:rFonts w:ascii="Arial" w:hAnsi="Arial" w:cs="Arial"/>
              </w:rPr>
              <w:t xml:space="preserve"> Government</w:t>
            </w:r>
          </w:p>
          <w:p w14:paraId="26B90256" w14:textId="77777777" w:rsidR="00803EEA" w:rsidRPr="002E39F3" w:rsidRDefault="006A73F7" w:rsidP="009A3960">
            <w:pPr>
              <w:spacing w:before="60" w:after="60" w:line="240" w:lineRule="atLeast"/>
              <w:rPr>
                <w:rFonts w:ascii="Arial" w:hAnsi="Arial" w:cs="Arial"/>
                <w:snapToGrid w:val="0"/>
                <w:sz w:val="20"/>
                <w:szCs w:val="20"/>
                <w:lang w:eastAsia="en-AU"/>
              </w:rPr>
            </w:pPr>
            <w:r w:rsidRPr="002E39F3">
              <w:rPr>
                <w:rStyle w:val="Strong"/>
                <w:rFonts w:ascii="Arial" w:hAnsi="Arial" w:cs="Arial"/>
                <w:sz w:val="20"/>
                <w:szCs w:val="20"/>
              </w:rPr>
              <w:tab/>
            </w:r>
            <w:r w:rsidRPr="002E39F3">
              <w:rPr>
                <w:rStyle w:val="Strong"/>
                <w:rFonts w:ascii="Arial" w:hAnsi="Arial" w:cs="Arial"/>
                <w:sz w:val="20"/>
                <w:szCs w:val="20"/>
              </w:rPr>
              <w:tab/>
            </w:r>
            <w:r w:rsidR="00803EEA" w:rsidRPr="002E39F3">
              <w:rPr>
                <w:rFonts w:ascii="Arial" w:hAnsi="Arial" w:cs="Arial"/>
                <w:snapToGrid w:val="0"/>
                <w:sz w:val="20"/>
                <w:szCs w:val="20"/>
                <w:lang w:eastAsia="en-AU"/>
              </w:rPr>
              <w:t>Locked Bag 104, BENTLEY DELIVERY CENTRE WA 6983</w:t>
            </w:r>
          </w:p>
          <w:p w14:paraId="12E01F75" w14:textId="77777777" w:rsidR="006A73F7" w:rsidRPr="002E39F3" w:rsidRDefault="006A73F7" w:rsidP="002E39F3">
            <w:pPr>
              <w:pStyle w:val="BodyText2"/>
              <w:spacing w:before="60" w:after="60" w:line="240" w:lineRule="atLeast"/>
              <w:ind w:left="2864" w:hanging="1440"/>
              <w:rPr>
                <w:rFonts w:ascii="Arial" w:hAnsi="Arial" w:cs="Arial"/>
                <w:b w:val="0"/>
                <w:bCs/>
              </w:rPr>
            </w:pPr>
            <w:r w:rsidRPr="002E39F3">
              <w:rPr>
                <w:rFonts w:ascii="Arial" w:hAnsi="Arial" w:cs="Arial"/>
                <w:i/>
              </w:rPr>
              <w:t>If submitting by mail, please include an electronic copy on memory stick or CD.</w:t>
            </w:r>
          </w:p>
        </w:tc>
      </w:tr>
    </w:tbl>
    <w:p w14:paraId="70E0D767" w14:textId="77777777" w:rsidR="00025E57" w:rsidRDefault="00025E57" w:rsidP="00937550">
      <w:pPr>
        <w:rPr>
          <w:rFonts w:ascii="Calibri" w:hAnsi="Calibri"/>
          <w:color w:val="365F91" w:themeColor="accent1" w:themeShade="BF"/>
        </w:rPr>
        <w:sectPr w:rsidR="00025E57" w:rsidSect="007E1FFD">
          <w:headerReference w:type="first" r:id="rId17"/>
          <w:pgSz w:w="11906" w:h="16838"/>
          <w:pgMar w:top="709" w:right="720" w:bottom="720" w:left="720" w:header="283" w:footer="482" w:gutter="0"/>
          <w:cols w:space="708"/>
          <w:titlePg/>
          <w:docGrid w:linePitch="360"/>
        </w:sectPr>
      </w:pPr>
    </w:p>
    <w:p w14:paraId="0227537C" w14:textId="0F595364" w:rsidR="00025E57" w:rsidRDefault="00025E57" w:rsidP="00937550">
      <w:pPr>
        <w:rPr>
          <w:rFonts w:ascii="Calibri" w:hAnsi="Calibri"/>
          <w:color w:val="365F91" w:themeColor="accent1" w:themeShade="BF"/>
        </w:rPr>
      </w:pPr>
    </w:p>
    <w:p w14:paraId="30AD9A47" w14:textId="12521ECD" w:rsidR="00352B8A" w:rsidRPr="00F841D0" w:rsidRDefault="006A1383" w:rsidP="00AE494C">
      <w:pPr>
        <w:pStyle w:val="Quote"/>
        <w:shd w:val="clear" w:color="auto" w:fill="BFBFBF" w:themeFill="background1" w:themeFillShade="BF"/>
        <w:spacing w:before="120" w:after="120" w:line="240" w:lineRule="atLeast"/>
        <w:ind w:left="1985" w:hanging="1985"/>
        <w:rPr>
          <w:rFonts w:ascii="Arial" w:hAnsi="Arial" w:cs="Arial"/>
        </w:rPr>
      </w:pPr>
      <w:r>
        <w:rPr>
          <w:rFonts w:ascii="Arial" w:hAnsi="Arial" w:cs="Arial"/>
          <w:b/>
        </w:rPr>
        <w:t>Appendix</w:t>
      </w:r>
      <w:r w:rsidR="00352B8A" w:rsidRPr="00F841D0">
        <w:rPr>
          <w:rFonts w:ascii="Arial" w:hAnsi="Arial" w:cs="Arial"/>
          <w:b/>
        </w:rPr>
        <w:t xml:space="preserve"> A</w:t>
      </w:r>
      <w:r w:rsidR="00352B8A" w:rsidRPr="00F841D0">
        <w:rPr>
          <w:rFonts w:ascii="Arial" w:hAnsi="Arial" w:cs="Arial"/>
        </w:rPr>
        <w:t>:</w:t>
      </w:r>
      <w:r w:rsidR="00134176" w:rsidRPr="00F841D0">
        <w:rPr>
          <w:rFonts w:ascii="Arial" w:hAnsi="Arial" w:cs="Arial"/>
        </w:rPr>
        <w:tab/>
      </w:r>
      <w:r w:rsidR="00352B8A" w:rsidRPr="00F841D0">
        <w:rPr>
          <w:rFonts w:ascii="Arial" w:hAnsi="Arial" w:cs="Arial"/>
          <w:b/>
        </w:rPr>
        <w:t xml:space="preserve">Further information and guidelines for completing this </w:t>
      </w:r>
      <w:r w:rsidR="00134176" w:rsidRPr="00F841D0">
        <w:rPr>
          <w:rFonts w:ascii="Arial" w:hAnsi="Arial" w:cs="Arial"/>
          <w:b/>
        </w:rPr>
        <w:t xml:space="preserve">nomination </w:t>
      </w:r>
      <w:proofErr w:type="gramStart"/>
      <w:r w:rsidR="00352B8A" w:rsidRPr="00F841D0">
        <w:rPr>
          <w:rFonts w:ascii="Arial" w:hAnsi="Arial" w:cs="Arial"/>
          <w:b/>
        </w:rPr>
        <w:t>form</w:t>
      </w:r>
      <w:proofErr w:type="gramEnd"/>
    </w:p>
    <w:p w14:paraId="5EA613A0" w14:textId="1365BC5D" w:rsidR="0033759F" w:rsidRPr="005937BA" w:rsidRDefault="00551B34" w:rsidP="0033759F">
      <w:pPr>
        <w:spacing w:before="240" w:after="120" w:line="240" w:lineRule="atLeast"/>
        <w:jc w:val="both"/>
        <w:rPr>
          <w:rFonts w:ascii="Arial" w:hAnsi="Arial" w:cs="Arial"/>
          <w:sz w:val="20"/>
          <w:szCs w:val="20"/>
        </w:rPr>
      </w:pPr>
      <w:r w:rsidRPr="005937BA">
        <w:rPr>
          <w:rFonts w:ascii="Arial" w:hAnsi="Arial" w:cs="Arial"/>
          <w:sz w:val="20"/>
          <w:szCs w:val="20"/>
        </w:rPr>
        <w:t xml:space="preserve">The requirements in this nomination form follow those specified </w:t>
      </w:r>
      <w:r w:rsidR="00134176" w:rsidRPr="005937BA">
        <w:rPr>
          <w:rFonts w:ascii="Arial" w:hAnsi="Arial" w:cs="Arial"/>
          <w:sz w:val="20"/>
          <w:szCs w:val="20"/>
        </w:rPr>
        <w:t>the</w:t>
      </w:r>
      <w:r w:rsidR="00527CD8" w:rsidRPr="005937BA">
        <w:rPr>
          <w:rFonts w:ascii="Arial" w:hAnsi="Arial" w:cs="Arial"/>
          <w:sz w:val="20"/>
          <w:szCs w:val="20"/>
        </w:rPr>
        <w:t xml:space="preserve"> </w:t>
      </w:r>
      <w:r w:rsidR="00A06A22" w:rsidRPr="005937BA">
        <w:rPr>
          <w:rFonts w:ascii="Arial" w:hAnsi="Arial" w:cs="Arial"/>
          <w:i/>
          <w:iCs/>
          <w:sz w:val="20"/>
          <w:szCs w:val="20"/>
        </w:rPr>
        <w:t>Biodiversity Conservation Act 2016</w:t>
      </w:r>
      <w:r w:rsidR="00A06A22" w:rsidRPr="005937BA">
        <w:rPr>
          <w:rFonts w:ascii="Arial" w:hAnsi="Arial" w:cs="Arial"/>
          <w:sz w:val="20"/>
          <w:szCs w:val="20"/>
        </w:rPr>
        <w:t xml:space="preserve"> (</w:t>
      </w:r>
      <w:r w:rsidR="00527CD8" w:rsidRPr="005937BA">
        <w:rPr>
          <w:rFonts w:ascii="Arial" w:hAnsi="Arial" w:cs="Arial"/>
          <w:sz w:val="20"/>
          <w:szCs w:val="20"/>
        </w:rPr>
        <w:t>BC Act</w:t>
      </w:r>
      <w:r w:rsidR="00A06A22" w:rsidRPr="005937BA">
        <w:rPr>
          <w:rFonts w:ascii="Arial" w:hAnsi="Arial" w:cs="Arial"/>
          <w:sz w:val="20"/>
          <w:szCs w:val="20"/>
        </w:rPr>
        <w:t>)</w:t>
      </w:r>
      <w:r w:rsidR="00527CD8" w:rsidRPr="005937BA">
        <w:rPr>
          <w:rFonts w:ascii="Arial" w:hAnsi="Arial" w:cs="Arial"/>
          <w:sz w:val="20"/>
          <w:szCs w:val="20"/>
        </w:rPr>
        <w:t xml:space="preserve"> criteria for eligibility</w:t>
      </w:r>
      <w:r w:rsidR="00A97E1F" w:rsidRPr="005937BA">
        <w:rPr>
          <w:rFonts w:ascii="Arial" w:hAnsi="Arial" w:cs="Arial"/>
          <w:sz w:val="20"/>
          <w:szCs w:val="20"/>
        </w:rPr>
        <w:t>:</w:t>
      </w:r>
    </w:p>
    <w:p w14:paraId="35950A0C" w14:textId="1FB78640" w:rsidR="00776523" w:rsidRPr="005937BA" w:rsidRDefault="00776523" w:rsidP="0033759F">
      <w:pPr>
        <w:spacing w:before="240" w:after="120" w:line="240" w:lineRule="atLeast"/>
        <w:jc w:val="both"/>
        <w:rPr>
          <w:rFonts w:ascii="Arial" w:hAnsi="Arial" w:cs="Arial"/>
          <w:sz w:val="20"/>
          <w:szCs w:val="20"/>
        </w:rPr>
      </w:pPr>
      <w:r w:rsidRPr="005937BA">
        <w:rPr>
          <w:rFonts w:ascii="Arial" w:hAnsi="Arial" w:cs="Arial"/>
          <w:sz w:val="20"/>
          <w:szCs w:val="20"/>
        </w:rPr>
        <w:t xml:space="preserve">The criteria, categories, </w:t>
      </w:r>
      <w:proofErr w:type="gramStart"/>
      <w:r w:rsidRPr="005937BA">
        <w:rPr>
          <w:rFonts w:ascii="Arial" w:hAnsi="Arial" w:cs="Arial"/>
          <w:sz w:val="20"/>
          <w:szCs w:val="20"/>
        </w:rPr>
        <w:t>thresholds</w:t>
      </w:r>
      <w:proofErr w:type="gramEnd"/>
      <w:r w:rsidRPr="005937BA">
        <w:rPr>
          <w:rFonts w:ascii="Arial" w:hAnsi="Arial" w:cs="Arial"/>
          <w:sz w:val="20"/>
          <w:szCs w:val="20"/>
        </w:rPr>
        <w:t xml:space="preserve"> and definitions applied in these documents are drawn from the IUCN which are available in </w:t>
      </w:r>
      <w:r w:rsidR="00A97E1F" w:rsidRPr="005937BA">
        <w:rPr>
          <w:rFonts w:ascii="Arial" w:hAnsi="Arial" w:cs="Arial"/>
          <w:sz w:val="20"/>
          <w:szCs w:val="20"/>
        </w:rPr>
        <w:t>the following IUCN document:</w:t>
      </w:r>
    </w:p>
    <w:p w14:paraId="72060793" w14:textId="4D618961" w:rsidR="00FD1CC8" w:rsidRPr="005937BA" w:rsidRDefault="00A97E1F" w:rsidP="004A02C2">
      <w:pPr>
        <w:spacing w:before="120" w:after="120" w:line="240" w:lineRule="atLeast"/>
        <w:ind w:left="567"/>
        <w:jc w:val="both"/>
        <w:rPr>
          <w:rFonts w:ascii="Arial" w:hAnsi="Arial" w:cs="Arial"/>
          <w:sz w:val="20"/>
          <w:szCs w:val="20"/>
        </w:rPr>
      </w:pPr>
      <w:r w:rsidRPr="005937BA">
        <w:rPr>
          <w:rFonts w:ascii="Arial" w:hAnsi="Arial" w:cs="Arial"/>
          <w:sz w:val="20"/>
          <w:szCs w:val="20"/>
        </w:rPr>
        <w:t>IUCN (201</w:t>
      </w:r>
      <w:r w:rsidR="004A02C2" w:rsidRPr="005937BA">
        <w:rPr>
          <w:rFonts w:ascii="Arial" w:hAnsi="Arial" w:cs="Arial"/>
          <w:sz w:val="20"/>
          <w:szCs w:val="20"/>
        </w:rPr>
        <w:t>7</w:t>
      </w:r>
      <w:r w:rsidRPr="005937BA">
        <w:rPr>
          <w:rFonts w:ascii="Arial" w:hAnsi="Arial" w:cs="Arial"/>
          <w:sz w:val="20"/>
          <w:szCs w:val="20"/>
        </w:rPr>
        <w:t xml:space="preserve">) </w:t>
      </w:r>
      <w:r w:rsidRPr="005937BA">
        <w:rPr>
          <w:rFonts w:ascii="Arial" w:hAnsi="Arial" w:cs="Arial"/>
          <w:b/>
          <w:i/>
          <w:sz w:val="20"/>
          <w:szCs w:val="20"/>
        </w:rPr>
        <w:t>Guidelines for the Application of IUCN Red List of Ecosystems Categories and Criteria</w:t>
      </w:r>
      <w:r w:rsidRPr="005937BA">
        <w:rPr>
          <w:rFonts w:ascii="Arial" w:hAnsi="Arial" w:cs="Arial"/>
          <w:b/>
          <w:sz w:val="20"/>
          <w:szCs w:val="20"/>
        </w:rPr>
        <w:t>,</w:t>
      </w:r>
      <w:r w:rsidRPr="005937BA">
        <w:rPr>
          <w:rFonts w:ascii="Arial" w:hAnsi="Arial" w:cs="Arial"/>
          <w:sz w:val="20"/>
          <w:szCs w:val="20"/>
        </w:rPr>
        <w:t xml:space="preserve"> Version 1.</w:t>
      </w:r>
      <w:r w:rsidR="004A02C2" w:rsidRPr="005937BA">
        <w:rPr>
          <w:rFonts w:ascii="Arial" w:hAnsi="Arial" w:cs="Arial"/>
          <w:sz w:val="20"/>
          <w:szCs w:val="20"/>
        </w:rPr>
        <w:t>1</w:t>
      </w:r>
      <w:r w:rsidRPr="005937BA">
        <w:rPr>
          <w:rFonts w:ascii="Arial" w:hAnsi="Arial" w:cs="Arial"/>
          <w:sz w:val="20"/>
          <w:szCs w:val="20"/>
        </w:rPr>
        <w:t xml:space="preserve">. Bland, L.M., Keith, D.A., Murray, N.J., and Rodríguez, J.P. (eds.). Gland, Switzerland. </w:t>
      </w:r>
      <w:hyperlink r:id="rId18" w:history="1">
        <w:r w:rsidR="004A02C2" w:rsidRPr="005937BA">
          <w:rPr>
            <w:rStyle w:val="Hyperlink"/>
            <w:rFonts w:ascii="Arial" w:hAnsi="Arial" w:cs="Arial"/>
            <w:sz w:val="20"/>
            <w:szCs w:val="20"/>
          </w:rPr>
          <w:t>portals.iucn.org/library/node/45794</w:t>
        </w:r>
      </w:hyperlink>
    </w:p>
    <w:p w14:paraId="28A609EA" w14:textId="3FAC3921" w:rsidR="00776523" w:rsidRPr="005937BA" w:rsidRDefault="00776523" w:rsidP="00FD1CC8">
      <w:pPr>
        <w:spacing w:before="120" w:after="120" w:line="240" w:lineRule="atLeast"/>
        <w:jc w:val="both"/>
        <w:rPr>
          <w:rFonts w:ascii="Arial" w:hAnsi="Arial" w:cs="Arial"/>
          <w:sz w:val="20"/>
          <w:szCs w:val="20"/>
        </w:rPr>
      </w:pPr>
      <w:r w:rsidRPr="005937BA">
        <w:rPr>
          <w:rFonts w:ascii="Arial" w:hAnsi="Arial" w:cs="Arial"/>
          <w:sz w:val="20"/>
          <w:szCs w:val="20"/>
        </w:rPr>
        <w:t>Other support</w:t>
      </w:r>
      <w:r w:rsidR="00A97E1F" w:rsidRPr="005937BA">
        <w:rPr>
          <w:rFonts w:ascii="Arial" w:hAnsi="Arial" w:cs="Arial"/>
          <w:sz w:val="20"/>
          <w:szCs w:val="20"/>
        </w:rPr>
        <w:t>ing key documents which include</w:t>
      </w:r>
      <w:r w:rsidRPr="005937BA">
        <w:rPr>
          <w:rFonts w:ascii="Arial" w:hAnsi="Arial" w:cs="Arial"/>
          <w:sz w:val="20"/>
          <w:szCs w:val="20"/>
        </w:rPr>
        <w:t xml:space="preserve">, applications and examples may be accessed at: </w:t>
      </w:r>
      <w:hyperlink r:id="rId19" w:history="1">
        <w:r w:rsidR="005937BA" w:rsidRPr="005937BA">
          <w:rPr>
            <w:rStyle w:val="Hyperlink"/>
            <w:rFonts w:ascii="Arial" w:hAnsi="Arial" w:cs="Arial"/>
            <w:sz w:val="20"/>
            <w:szCs w:val="20"/>
          </w:rPr>
          <w:t>iucnredlistofecosystems.org/resources/key-documents/</w:t>
        </w:r>
      </w:hyperlink>
    </w:p>
    <w:p w14:paraId="04D714E0" w14:textId="42CFFF1E" w:rsidR="00A97E1F" w:rsidRPr="005937BA" w:rsidRDefault="00A97E1F" w:rsidP="005937BA">
      <w:pPr>
        <w:spacing w:before="120" w:after="120" w:line="240" w:lineRule="atLeast"/>
        <w:ind w:left="567"/>
        <w:rPr>
          <w:rFonts w:ascii="Arial" w:hAnsi="Arial" w:cs="Arial"/>
          <w:sz w:val="20"/>
          <w:szCs w:val="20"/>
        </w:rPr>
      </w:pPr>
      <w:r w:rsidRPr="005937BA">
        <w:rPr>
          <w:rFonts w:ascii="Arial" w:hAnsi="Arial" w:cs="Arial"/>
          <w:sz w:val="20"/>
          <w:szCs w:val="20"/>
        </w:rPr>
        <w:t xml:space="preserve">Keith DA, Rodriguez JP, Rodriguez-Clark KM, Nicholson E, </w:t>
      </w:r>
      <w:proofErr w:type="spellStart"/>
      <w:r w:rsidRPr="005937BA">
        <w:rPr>
          <w:rFonts w:ascii="Arial" w:hAnsi="Arial" w:cs="Arial"/>
          <w:sz w:val="20"/>
          <w:szCs w:val="20"/>
        </w:rPr>
        <w:t>Aapala</w:t>
      </w:r>
      <w:proofErr w:type="spellEnd"/>
      <w:r w:rsidRPr="005937BA">
        <w:rPr>
          <w:rFonts w:ascii="Arial" w:hAnsi="Arial" w:cs="Arial"/>
          <w:sz w:val="20"/>
          <w:szCs w:val="20"/>
        </w:rPr>
        <w:t xml:space="preserve"> K, et al. (2013) </w:t>
      </w:r>
      <w:r w:rsidRPr="005937BA">
        <w:rPr>
          <w:rFonts w:ascii="Arial" w:hAnsi="Arial" w:cs="Arial"/>
          <w:i/>
          <w:sz w:val="20"/>
          <w:szCs w:val="20"/>
        </w:rPr>
        <w:t>Scientific Foundations for an IUCN Red List of Ecosystems</w:t>
      </w:r>
      <w:r w:rsidRPr="005937BA">
        <w:rPr>
          <w:rFonts w:ascii="Arial" w:hAnsi="Arial" w:cs="Arial"/>
          <w:sz w:val="20"/>
          <w:szCs w:val="20"/>
        </w:rPr>
        <w:t xml:space="preserve">, </w:t>
      </w:r>
      <w:proofErr w:type="spellStart"/>
      <w:r w:rsidRPr="005937BA">
        <w:rPr>
          <w:rFonts w:ascii="Arial" w:hAnsi="Arial" w:cs="Arial"/>
          <w:sz w:val="20"/>
          <w:szCs w:val="20"/>
        </w:rPr>
        <w:t>PLoS</w:t>
      </w:r>
      <w:proofErr w:type="spellEnd"/>
      <w:r w:rsidRPr="005937BA">
        <w:rPr>
          <w:rFonts w:ascii="Arial" w:hAnsi="Arial" w:cs="Arial"/>
          <w:sz w:val="20"/>
          <w:szCs w:val="20"/>
        </w:rPr>
        <w:t xml:space="preserve"> ONE 8(5</w:t>
      </w:r>
      <w:proofErr w:type="gramStart"/>
      <w:r w:rsidRPr="005937BA">
        <w:rPr>
          <w:rFonts w:ascii="Arial" w:hAnsi="Arial" w:cs="Arial"/>
          <w:sz w:val="20"/>
          <w:szCs w:val="20"/>
        </w:rPr>
        <w:t>);e</w:t>
      </w:r>
      <w:proofErr w:type="gramEnd"/>
      <w:r w:rsidRPr="005937BA">
        <w:rPr>
          <w:rFonts w:ascii="Arial" w:hAnsi="Arial" w:cs="Arial"/>
          <w:sz w:val="20"/>
          <w:szCs w:val="20"/>
        </w:rPr>
        <w:t>62111</w:t>
      </w:r>
      <w:r w:rsidR="005937BA">
        <w:rPr>
          <w:rFonts w:ascii="Arial" w:hAnsi="Arial" w:cs="Arial"/>
          <w:sz w:val="20"/>
          <w:szCs w:val="20"/>
        </w:rPr>
        <w:t xml:space="preserve">. </w:t>
      </w:r>
      <w:hyperlink r:id="rId20" w:history="1">
        <w:r w:rsidRPr="005937BA">
          <w:rPr>
            <w:rStyle w:val="Hyperlink"/>
            <w:rFonts w:ascii="Arial" w:hAnsi="Arial" w:cs="Arial"/>
            <w:color w:val="auto"/>
            <w:sz w:val="20"/>
            <w:szCs w:val="20"/>
          </w:rPr>
          <w:t>journals.plos.org/plosone/article?id=10.1371/journal.pone.0062111</w:t>
        </w:r>
      </w:hyperlink>
    </w:p>
    <w:p w14:paraId="4A489810" w14:textId="6355CD29" w:rsidR="00A97E1F" w:rsidRPr="005937BA" w:rsidRDefault="00A97E1F" w:rsidP="00FD1CC8">
      <w:pPr>
        <w:spacing w:before="120" w:after="120" w:line="240" w:lineRule="atLeast"/>
        <w:ind w:left="567"/>
        <w:jc w:val="both"/>
        <w:rPr>
          <w:rFonts w:ascii="Arial" w:hAnsi="Arial" w:cs="Arial"/>
          <w:sz w:val="20"/>
          <w:szCs w:val="20"/>
        </w:rPr>
      </w:pPr>
      <w:r w:rsidRPr="005937BA">
        <w:rPr>
          <w:rFonts w:ascii="Arial" w:hAnsi="Arial" w:cs="Arial"/>
          <w:sz w:val="20"/>
          <w:szCs w:val="20"/>
        </w:rPr>
        <w:t xml:space="preserve">Rodriguez JP et al. (2015) </w:t>
      </w:r>
      <w:r w:rsidRPr="005937BA">
        <w:rPr>
          <w:rFonts w:ascii="Arial" w:hAnsi="Arial" w:cs="Arial"/>
          <w:i/>
          <w:sz w:val="20"/>
          <w:szCs w:val="20"/>
        </w:rPr>
        <w:t>A practical guide to the application of the IUCN Red List of Ecosystems criteria</w:t>
      </w:r>
      <w:r w:rsidRPr="005937BA">
        <w:rPr>
          <w:rFonts w:ascii="Arial" w:hAnsi="Arial" w:cs="Arial"/>
          <w:sz w:val="20"/>
          <w:szCs w:val="20"/>
        </w:rPr>
        <w:t xml:space="preserve">. Phil. Trans. R. Soc. B 370: 20140003. </w:t>
      </w:r>
      <w:hyperlink r:id="rId21" w:history="1">
        <w:r w:rsidRPr="005937BA">
          <w:rPr>
            <w:rStyle w:val="Hyperlink"/>
            <w:rFonts w:ascii="Arial" w:hAnsi="Arial" w:cs="Arial"/>
            <w:color w:val="auto"/>
            <w:sz w:val="20"/>
            <w:szCs w:val="20"/>
          </w:rPr>
          <w:t>dx.doi.org/10.1098/rstb.2014.0003</w:t>
        </w:r>
      </w:hyperlink>
      <w:r w:rsidRPr="005937BA">
        <w:rPr>
          <w:rFonts w:ascii="Arial" w:hAnsi="Arial" w:cs="Arial"/>
          <w:sz w:val="20"/>
          <w:szCs w:val="20"/>
        </w:rPr>
        <w:t xml:space="preserve"> </w:t>
      </w:r>
    </w:p>
    <w:p w14:paraId="5DFE6A9D" w14:textId="6C5D827E" w:rsidR="00352B8A" w:rsidRPr="005937BA" w:rsidRDefault="00352B8A" w:rsidP="00EC685E">
      <w:pPr>
        <w:spacing w:before="240" w:after="120" w:line="240" w:lineRule="atLeast"/>
        <w:jc w:val="both"/>
        <w:rPr>
          <w:rFonts w:ascii="Arial" w:hAnsi="Arial" w:cs="Arial"/>
          <w:sz w:val="20"/>
          <w:szCs w:val="20"/>
        </w:rPr>
      </w:pPr>
      <w:r w:rsidRPr="005937BA">
        <w:rPr>
          <w:rFonts w:ascii="Arial" w:hAnsi="Arial" w:cs="Arial"/>
          <w:sz w:val="20"/>
          <w:szCs w:val="20"/>
        </w:rPr>
        <w:t>Specific guidance, relating to each question where required, is provided as follows.</w:t>
      </w:r>
    </w:p>
    <w:p w14:paraId="15B3D106" w14:textId="77777777" w:rsidR="00010869" w:rsidRPr="00F841D0" w:rsidRDefault="00010869" w:rsidP="00AE494C">
      <w:pPr>
        <w:pStyle w:val="Heading3"/>
        <w:shd w:val="clear" w:color="auto" w:fill="D9D9D9" w:themeFill="background1" w:themeFillShade="D9"/>
        <w:spacing w:after="240" w:line="240" w:lineRule="atLeast"/>
        <w:jc w:val="both"/>
        <w:rPr>
          <w:rFonts w:ascii="Arial" w:hAnsi="Arial" w:cs="Arial"/>
        </w:rPr>
      </w:pPr>
      <w:bookmarkStart w:id="18" w:name="_Toc369011633"/>
      <w:r w:rsidRPr="00F841D0">
        <w:rPr>
          <w:rFonts w:ascii="Arial" w:hAnsi="Arial" w:cs="Arial"/>
        </w:rPr>
        <w:t>S</w:t>
      </w:r>
      <w:r w:rsidR="00BD763B" w:rsidRPr="00F841D0">
        <w:rPr>
          <w:rFonts w:ascii="Arial" w:hAnsi="Arial" w:cs="Arial"/>
        </w:rPr>
        <w:t xml:space="preserve">ection </w:t>
      </w:r>
      <w:r w:rsidR="003A1947" w:rsidRPr="00F841D0">
        <w:rPr>
          <w:rFonts w:ascii="Arial" w:hAnsi="Arial" w:cs="Arial"/>
        </w:rPr>
        <w:t>1</w:t>
      </w:r>
      <w:r w:rsidR="00BD763B" w:rsidRPr="00F841D0">
        <w:rPr>
          <w:rFonts w:ascii="Arial" w:hAnsi="Arial" w:cs="Arial"/>
        </w:rPr>
        <w:t xml:space="preserve"> - S</w:t>
      </w:r>
      <w:r w:rsidRPr="00F841D0">
        <w:rPr>
          <w:rFonts w:ascii="Arial" w:hAnsi="Arial" w:cs="Arial"/>
        </w:rPr>
        <w:t>ummary of eligibility</w:t>
      </w:r>
      <w:bookmarkEnd w:id="18"/>
    </w:p>
    <w:p w14:paraId="2E668695" w14:textId="35768334" w:rsidR="00010869" w:rsidRPr="00FD1CC8" w:rsidRDefault="0063278D" w:rsidP="001654E6">
      <w:pPr>
        <w:spacing w:before="60" w:after="0" w:line="240" w:lineRule="auto"/>
        <w:jc w:val="both"/>
        <w:rPr>
          <w:rFonts w:ascii="Arial" w:hAnsi="Arial" w:cs="Arial"/>
          <w:sz w:val="20"/>
          <w:szCs w:val="20"/>
        </w:rPr>
      </w:pPr>
      <w:r w:rsidRPr="00FD1CC8">
        <w:rPr>
          <w:rFonts w:ascii="Arial" w:hAnsi="Arial" w:cs="Arial"/>
          <w:sz w:val="20"/>
          <w:szCs w:val="20"/>
        </w:rPr>
        <w:t>The</w:t>
      </w:r>
      <w:r w:rsidR="00010869" w:rsidRPr="00FD1CC8">
        <w:rPr>
          <w:rFonts w:ascii="Arial" w:hAnsi="Arial" w:cs="Arial"/>
          <w:sz w:val="20"/>
          <w:szCs w:val="20"/>
        </w:rPr>
        <w:t xml:space="preserve"> summary of eligibility assists the </w:t>
      </w:r>
      <w:r w:rsidR="004A02C2">
        <w:rPr>
          <w:rFonts w:ascii="Arial" w:hAnsi="Arial" w:cs="Arial"/>
          <w:sz w:val="20"/>
          <w:szCs w:val="20"/>
        </w:rPr>
        <w:t>TECSC</w:t>
      </w:r>
      <w:r w:rsidR="00010869" w:rsidRPr="00FD1CC8">
        <w:rPr>
          <w:rFonts w:ascii="Arial" w:hAnsi="Arial" w:cs="Arial"/>
          <w:sz w:val="20"/>
          <w:szCs w:val="20"/>
        </w:rPr>
        <w:t xml:space="preserve"> to process your nomination.</w:t>
      </w:r>
    </w:p>
    <w:p w14:paraId="2E45CCD5" w14:textId="77777777" w:rsidR="001E2410" w:rsidRPr="00F841D0" w:rsidRDefault="001E2410" w:rsidP="00AE494C">
      <w:pPr>
        <w:pStyle w:val="Heading3"/>
        <w:shd w:val="clear" w:color="auto" w:fill="D9D9D9" w:themeFill="background1" w:themeFillShade="D9"/>
        <w:spacing w:after="240" w:line="240" w:lineRule="atLeast"/>
        <w:jc w:val="both"/>
        <w:rPr>
          <w:rFonts w:ascii="Arial" w:hAnsi="Arial" w:cs="Arial"/>
        </w:rPr>
      </w:pPr>
      <w:bookmarkStart w:id="19" w:name="_Toc369011634"/>
      <w:r w:rsidRPr="00F841D0">
        <w:rPr>
          <w:rFonts w:ascii="Arial" w:hAnsi="Arial" w:cs="Arial"/>
        </w:rPr>
        <w:t xml:space="preserve">Section </w:t>
      </w:r>
      <w:r w:rsidR="003A1947" w:rsidRPr="00F841D0">
        <w:rPr>
          <w:rFonts w:ascii="Arial" w:hAnsi="Arial" w:cs="Arial"/>
        </w:rPr>
        <w:t>2</w:t>
      </w:r>
      <w:r w:rsidRPr="00F841D0">
        <w:rPr>
          <w:rFonts w:ascii="Arial" w:hAnsi="Arial" w:cs="Arial"/>
        </w:rPr>
        <w:t xml:space="preserve"> – Description, Condition, Threats &amp; Recovery</w:t>
      </w:r>
    </w:p>
    <w:bookmarkEnd w:id="19"/>
    <w:p w14:paraId="46CFE4E4" w14:textId="77777777" w:rsidR="00010869" w:rsidRPr="00FD1CC8" w:rsidRDefault="00352B8A" w:rsidP="00FD1CC8">
      <w:pPr>
        <w:pStyle w:val="Heading4"/>
        <w:spacing w:before="120" w:line="240" w:lineRule="atLeast"/>
        <w:jc w:val="both"/>
        <w:rPr>
          <w:rFonts w:ascii="Arial" w:hAnsi="Arial" w:cs="Arial"/>
          <w:sz w:val="20"/>
          <w:szCs w:val="20"/>
          <w:lang w:val="en-AU"/>
        </w:rPr>
      </w:pPr>
      <w:r w:rsidRPr="00FD1CC8">
        <w:rPr>
          <w:rFonts w:ascii="Arial" w:hAnsi="Arial" w:cs="Arial"/>
          <w:sz w:val="20"/>
          <w:szCs w:val="20"/>
          <w:lang w:val="en-AU"/>
        </w:rPr>
        <w:t>Name of Ecological Community</w:t>
      </w:r>
    </w:p>
    <w:p w14:paraId="308CCCAE" w14:textId="77777777" w:rsidR="00010869" w:rsidRPr="00FD1CC8" w:rsidRDefault="00010869" w:rsidP="00FD1CC8">
      <w:pPr>
        <w:spacing w:before="120" w:after="120" w:line="240" w:lineRule="atLeast"/>
        <w:jc w:val="both"/>
        <w:rPr>
          <w:rStyle w:val="Typewriter"/>
          <w:rFonts w:ascii="Arial" w:hAnsi="Arial" w:cs="Arial"/>
          <w:szCs w:val="20"/>
        </w:rPr>
      </w:pPr>
      <w:r w:rsidRPr="00FD1CC8">
        <w:rPr>
          <w:rStyle w:val="Typewriter"/>
          <w:rFonts w:ascii="Arial" w:hAnsi="Arial" w:cs="Arial"/>
          <w:szCs w:val="20"/>
        </w:rPr>
        <w:t xml:space="preserve">The Committee recognises that there are no specific scientific rules for the naming of ecological communities. In general, a name should take account of the distinctive </w:t>
      </w:r>
      <w:r w:rsidR="00A97E1F" w:rsidRPr="00FD1CC8">
        <w:rPr>
          <w:rStyle w:val="Typewriter"/>
          <w:rFonts w:ascii="Arial" w:hAnsi="Arial" w:cs="Arial"/>
          <w:szCs w:val="20"/>
        </w:rPr>
        <w:t xml:space="preserve">function, </w:t>
      </w:r>
      <w:r w:rsidRPr="00FD1CC8">
        <w:rPr>
          <w:rStyle w:val="Typewriter"/>
          <w:rFonts w:ascii="Arial" w:hAnsi="Arial" w:cs="Arial"/>
          <w:szCs w:val="20"/>
        </w:rPr>
        <w:t xml:space="preserve">characteristics, </w:t>
      </w:r>
      <w:proofErr w:type="gramStart"/>
      <w:r w:rsidRPr="00FD1CC8">
        <w:rPr>
          <w:rStyle w:val="Typewriter"/>
          <w:rFonts w:ascii="Arial" w:hAnsi="Arial" w:cs="Arial"/>
          <w:szCs w:val="20"/>
        </w:rPr>
        <w:t>range</w:t>
      </w:r>
      <w:proofErr w:type="gramEnd"/>
      <w:r w:rsidRPr="00FD1CC8">
        <w:rPr>
          <w:rStyle w:val="Typewriter"/>
          <w:rFonts w:ascii="Arial" w:hAnsi="Arial" w:cs="Arial"/>
          <w:szCs w:val="20"/>
        </w:rPr>
        <w:t xml:space="preserve"> and national context of the nominated ecological community. In those cases where a community has a published or otherwise generally accepted name it should be given (and referenced) here. If the community is known by several names, both preferred and alternative names (and the sources of those names) should be given.</w:t>
      </w:r>
    </w:p>
    <w:p w14:paraId="2494FE7D" w14:textId="77777777" w:rsidR="00010869" w:rsidRPr="00FD1CC8" w:rsidRDefault="00010869" w:rsidP="00FD1CC8">
      <w:pPr>
        <w:spacing w:before="120" w:after="120" w:line="240" w:lineRule="atLeast"/>
        <w:jc w:val="both"/>
        <w:rPr>
          <w:rStyle w:val="Typewriter"/>
          <w:rFonts w:ascii="Arial" w:hAnsi="Arial" w:cs="Arial"/>
          <w:szCs w:val="20"/>
        </w:rPr>
      </w:pPr>
      <w:r w:rsidRPr="00FD1CC8">
        <w:rPr>
          <w:rStyle w:val="Typewriter"/>
          <w:rFonts w:ascii="Arial" w:hAnsi="Arial" w:cs="Arial"/>
          <w:szCs w:val="20"/>
        </w:rPr>
        <w:t xml:space="preserve">If there is no generally accepted name, provide a brief title that is descriptive of the distinguishing </w:t>
      </w:r>
      <w:r w:rsidR="00A97E1F" w:rsidRPr="00FD1CC8">
        <w:rPr>
          <w:rStyle w:val="Typewriter"/>
          <w:rFonts w:ascii="Arial" w:hAnsi="Arial" w:cs="Arial"/>
          <w:szCs w:val="20"/>
        </w:rPr>
        <w:t xml:space="preserve">function and </w:t>
      </w:r>
      <w:r w:rsidRPr="00FD1CC8">
        <w:rPr>
          <w:rStyle w:val="Typewriter"/>
          <w:rFonts w:ascii="Arial" w:hAnsi="Arial" w:cs="Arial"/>
          <w:szCs w:val="20"/>
        </w:rPr>
        <w:t xml:space="preserve">elements of the community and grounded in appropriate ecological literature. </w:t>
      </w:r>
    </w:p>
    <w:p w14:paraId="5B71EE7F" w14:textId="09B4821F" w:rsidR="00BD763B" w:rsidRPr="00FD1CC8" w:rsidRDefault="00BD763B" w:rsidP="00FD1CC8">
      <w:pPr>
        <w:pStyle w:val="PlainText"/>
        <w:spacing w:before="120" w:after="120" w:line="240" w:lineRule="atLeast"/>
        <w:jc w:val="both"/>
        <w:rPr>
          <w:rFonts w:ascii="Arial" w:hAnsi="Arial" w:cs="Arial"/>
          <w:sz w:val="20"/>
          <w:szCs w:val="20"/>
        </w:rPr>
      </w:pPr>
      <w:r w:rsidRPr="00FD1CC8">
        <w:rPr>
          <w:rFonts w:ascii="Arial" w:hAnsi="Arial" w:cs="Arial"/>
          <w:sz w:val="20"/>
          <w:szCs w:val="20"/>
        </w:rPr>
        <w:t xml:space="preserve">The current list of threatened ecological communities in </w:t>
      </w:r>
      <w:r w:rsidR="00B35B55" w:rsidRPr="00FD1CC8">
        <w:rPr>
          <w:rFonts w:ascii="Arial" w:hAnsi="Arial" w:cs="Arial"/>
          <w:sz w:val="20"/>
          <w:szCs w:val="20"/>
        </w:rPr>
        <w:t>WA</w:t>
      </w:r>
      <w:r w:rsidRPr="00FD1CC8">
        <w:rPr>
          <w:rFonts w:ascii="Arial" w:hAnsi="Arial" w:cs="Arial"/>
          <w:sz w:val="20"/>
          <w:szCs w:val="20"/>
        </w:rPr>
        <w:t xml:space="preserve"> is available here: </w:t>
      </w:r>
      <w:hyperlink r:id="rId22" w:history="1">
        <w:r w:rsidR="00417E5A" w:rsidRPr="00417E5A">
          <w:rPr>
            <w:rStyle w:val="Hyperlink"/>
            <w:rFonts w:ascii="Arial" w:hAnsi="Arial" w:cs="Arial"/>
            <w:color w:val="000000" w:themeColor="text1"/>
            <w:sz w:val="20"/>
            <w:szCs w:val="20"/>
          </w:rPr>
          <w:t>dpaw.wa.gov.au/plants-and-animals/threatened-species-and-communities/wa-s-threatened-ecological-communities</w:t>
        </w:r>
      </w:hyperlink>
      <w:r w:rsidR="00417E5A" w:rsidRPr="00417E5A">
        <w:rPr>
          <w:rFonts w:ascii="Arial" w:hAnsi="Arial" w:cs="Arial"/>
          <w:color w:val="000000" w:themeColor="text1"/>
          <w:sz w:val="20"/>
          <w:szCs w:val="20"/>
        </w:rPr>
        <w:t xml:space="preserve"> </w:t>
      </w:r>
    </w:p>
    <w:p w14:paraId="2E2E6549" w14:textId="77777777" w:rsidR="00010869" w:rsidRPr="00FD1CC8" w:rsidRDefault="00BD763B" w:rsidP="00417E5A">
      <w:pPr>
        <w:spacing w:before="240" w:after="120" w:line="240" w:lineRule="atLeast"/>
        <w:jc w:val="both"/>
        <w:rPr>
          <w:rStyle w:val="Typewriter"/>
          <w:rFonts w:ascii="Arial" w:hAnsi="Arial" w:cs="Arial"/>
          <w:szCs w:val="20"/>
        </w:rPr>
      </w:pPr>
      <w:r w:rsidRPr="00FD1CC8">
        <w:rPr>
          <w:rStyle w:val="Typewriter"/>
          <w:rFonts w:ascii="Arial" w:hAnsi="Arial" w:cs="Arial"/>
          <w:szCs w:val="20"/>
        </w:rPr>
        <w:t xml:space="preserve">In naming </w:t>
      </w:r>
      <w:r w:rsidR="00480A99" w:rsidRPr="00FD1CC8">
        <w:rPr>
          <w:rStyle w:val="Typewriter"/>
          <w:rFonts w:ascii="Arial" w:hAnsi="Arial" w:cs="Arial"/>
          <w:szCs w:val="20"/>
        </w:rPr>
        <w:t xml:space="preserve">vegetation-based </w:t>
      </w:r>
      <w:r w:rsidRPr="00FD1CC8">
        <w:rPr>
          <w:rStyle w:val="Typewriter"/>
          <w:rFonts w:ascii="Arial" w:hAnsi="Arial" w:cs="Arial"/>
          <w:szCs w:val="20"/>
        </w:rPr>
        <w:t xml:space="preserve">communities the </w:t>
      </w:r>
      <w:r w:rsidR="00010869" w:rsidRPr="00FD1CC8">
        <w:rPr>
          <w:rStyle w:val="Typewriter"/>
          <w:rFonts w:ascii="Arial" w:hAnsi="Arial" w:cs="Arial"/>
          <w:szCs w:val="20"/>
        </w:rPr>
        <w:t>vegetation structure and key species that are dominant or characteristic throughout the range of an ecological community</w:t>
      </w:r>
      <w:r w:rsidRPr="00FD1CC8">
        <w:rPr>
          <w:rStyle w:val="Typewriter"/>
          <w:rFonts w:ascii="Arial" w:hAnsi="Arial" w:cs="Arial"/>
          <w:szCs w:val="20"/>
        </w:rPr>
        <w:t xml:space="preserve"> are often used</w:t>
      </w:r>
      <w:r w:rsidR="00010869" w:rsidRPr="00FD1CC8">
        <w:rPr>
          <w:rStyle w:val="Typewriter"/>
          <w:rFonts w:ascii="Arial" w:hAnsi="Arial" w:cs="Arial"/>
          <w:szCs w:val="20"/>
        </w:rPr>
        <w:t>. Geographic regions (</w:t>
      </w:r>
      <w:proofErr w:type="gramStart"/>
      <w:r w:rsidR="00010869" w:rsidRPr="00FD1CC8">
        <w:rPr>
          <w:rStyle w:val="Typewriter"/>
          <w:rFonts w:ascii="Arial" w:hAnsi="Arial" w:cs="Arial"/>
          <w:szCs w:val="20"/>
        </w:rPr>
        <w:t>e.g.</w:t>
      </w:r>
      <w:proofErr w:type="gramEnd"/>
      <w:r w:rsidR="00010869" w:rsidRPr="00FD1CC8">
        <w:rPr>
          <w:rStyle w:val="Typewriter"/>
          <w:rFonts w:ascii="Arial" w:hAnsi="Arial" w:cs="Arial"/>
          <w:szCs w:val="20"/>
        </w:rPr>
        <w:t xml:space="preserve"> bioregions) can be used in names when they correspond with all or most of an ecological community’s range.</w:t>
      </w:r>
    </w:p>
    <w:p w14:paraId="44F08087" w14:textId="77777777" w:rsidR="001E2410" w:rsidRPr="00FD1CC8" w:rsidRDefault="001E2410" w:rsidP="00FD1CC8">
      <w:pPr>
        <w:pStyle w:val="Heading4"/>
        <w:spacing w:before="120" w:line="240" w:lineRule="atLeast"/>
        <w:jc w:val="both"/>
        <w:rPr>
          <w:rStyle w:val="Heading5Char"/>
          <w:rFonts w:ascii="Arial" w:eastAsiaTheme="majorEastAsia" w:hAnsi="Arial" w:cs="Arial"/>
          <w:b/>
          <w:bCs w:val="0"/>
          <w:i/>
          <w:iCs/>
          <w:sz w:val="20"/>
          <w:szCs w:val="20"/>
          <w:lang w:val="en-AU"/>
        </w:rPr>
      </w:pPr>
      <w:bookmarkStart w:id="20" w:name="_Toc369011635"/>
      <w:r w:rsidRPr="00FD1CC8">
        <w:rPr>
          <w:rStyle w:val="Heading5Char"/>
          <w:rFonts w:ascii="Arial" w:eastAsiaTheme="majorEastAsia" w:hAnsi="Arial" w:cs="Arial"/>
          <w:b/>
          <w:bCs w:val="0"/>
          <w:i/>
          <w:iCs/>
          <w:sz w:val="20"/>
          <w:szCs w:val="20"/>
          <w:lang w:val="en-AU"/>
        </w:rPr>
        <w:t>Description</w:t>
      </w:r>
    </w:p>
    <w:p w14:paraId="597FA12B" w14:textId="35EA0149" w:rsidR="007373E0" w:rsidRDefault="007373E0" w:rsidP="00FD1CC8">
      <w:pPr>
        <w:spacing w:before="120" w:after="120" w:line="240" w:lineRule="atLeast"/>
        <w:jc w:val="both"/>
        <w:rPr>
          <w:rFonts w:ascii="Arial" w:hAnsi="Arial" w:cs="Arial"/>
          <w:sz w:val="20"/>
          <w:szCs w:val="20"/>
        </w:rPr>
      </w:pPr>
      <w:r w:rsidRPr="00FD1CC8">
        <w:rPr>
          <w:rFonts w:ascii="Arial" w:hAnsi="Arial" w:cs="Arial"/>
          <w:sz w:val="20"/>
          <w:szCs w:val="20"/>
        </w:rPr>
        <w:t xml:space="preserve">Since no universally accepted global taxonomy of ecosystems yet exists, lucid description of the assessment unit of interest is important for the assessment process. </w:t>
      </w:r>
      <w:r w:rsidR="005825A8" w:rsidRPr="00FD1CC8">
        <w:rPr>
          <w:rFonts w:ascii="Arial" w:hAnsi="Arial" w:cs="Arial"/>
          <w:sz w:val="20"/>
          <w:szCs w:val="20"/>
        </w:rPr>
        <w:t>A su</w:t>
      </w:r>
      <w:r w:rsidRPr="00FD1CC8">
        <w:rPr>
          <w:rFonts w:ascii="Arial" w:hAnsi="Arial" w:cs="Arial"/>
          <w:sz w:val="20"/>
          <w:szCs w:val="20"/>
        </w:rPr>
        <w:t>ggest</w:t>
      </w:r>
      <w:r w:rsidR="005825A8" w:rsidRPr="00FD1CC8">
        <w:rPr>
          <w:rFonts w:ascii="Arial" w:hAnsi="Arial" w:cs="Arial"/>
          <w:sz w:val="20"/>
          <w:szCs w:val="20"/>
        </w:rPr>
        <w:t>ed</w:t>
      </w:r>
      <w:r w:rsidRPr="00FD1CC8">
        <w:rPr>
          <w:rFonts w:ascii="Arial" w:hAnsi="Arial" w:cs="Arial"/>
          <w:sz w:val="20"/>
          <w:szCs w:val="20"/>
        </w:rPr>
        <w:t xml:space="preserve"> description should address the four elements that define the identity of the ecosystem type (</w:t>
      </w:r>
      <w:r w:rsidR="00C82667" w:rsidRPr="00FD1CC8">
        <w:rPr>
          <w:rFonts w:ascii="Arial" w:hAnsi="Arial" w:cs="Arial"/>
          <w:sz w:val="20"/>
          <w:szCs w:val="20"/>
        </w:rPr>
        <w:fldChar w:fldCharType="begin"/>
      </w:r>
      <w:r w:rsidR="00C82667" w:rsidRPr="00FD1CC8">
        <w:rPr>
          <w:rFonts w:ascii="Arial" w:hAnsi="Arial" w:cs="Arial"/>
          <w:sz w:val="20"/>
          <w:szCs w:val="20"/>
        </w:rPr>
        <w:instrText xml:space="preserve"> REF _Ref425158827 \h  \* MERGEFORMAT </w:instrText>
      </w:r>
      <w:r w:rsidR="00C82667" w:rsidRPr="00FD1CC8">
        <w:rPr>
          <w:rFonts w:ascii="Arial" w:hAnsi="Arial" w:cs="Arial"/>
          <w:sz w:val="20"/>
          <w:szCs w:val="20"/>
        </w:rPr>
      </w:r>
      <w:r w:rsidR="00C82667" w:rsidRPr="00FD1CC8">
        <w:rPr>
          <w:rFonts w:ascii="Arial" w:hAnsi="Arial" w:cs="Arial"/>
          <w:sz w:val="20"/>
          <w:szCs w:val="20"/>
        </w:rPr>
        <w:fldChar w:fldCharType="separate"/>
      </w:r>
      <w:r w:rsidR="006A34AD" w:rsidRPr="006A34AD">
        <w:rPr>
          <w:rFonts w:ascii="Arial" w:hAnsi="Arial" w:cs="Arial"/>
          <w:sz w:val="20"/>
          <w:szCs w:val="20"/>
        </w:rPr>
        <w:t>Table</w:t>
      </w:r>
      <w:r w:rsidR="006A34AD" w:rsidRPr="00F841D0">
        <w:rPr>
          <w:rFonts w:ascii="Arial" w:hAnsi="Arial" w:cs="Arial"/>
        </w:rPr>
        <w:t xml:space="preserve"> </w:t>
      </w:r>
      <w:r w:rsidR="006A34AD">
        <w:rPr>
          <w:rFonts w:ascii="Arial" w:hAnsi="Arial" w:cs="Arial"/>
          <w:noProof/>
        </w:rPr>
        <w:t>1</w:t>
      </w:r>
      <w:r w:rsidR="00C82667" w:rsidRPr="00FD1CC8">
        <w:rPr>
          <w:rFonts w:ascii="Arial" w:hAnsi="Arial" w:cs="Arial"/>
          <w:sz w:val="20"/>
          <w:szCs w:val="20"/>
        </w:rPr>
        <w:fldChar w:fldCharType="end"/>
      </w:r>
      <w:r w:rsidRPr="00FD1CC8">
        <w:rPr>
          <w:rFonts w:ascii="Arial" w:hAnsi="Arial" w:cs="Arial"/>
          <w:sz w:val="20"/>
          <w:szCs w:val="20"/>
        </w:rPr>
        <w:t xml:space="preserve">): the characteristic native biota; abiotic environment, key </w:t>
      </w:r>
      <w:proofErr w:type="gramStart"/>
      <w:r w:rsidRPr="00FD1CC8">
        <w:rPr>
          <w:rFonts w:ascii="Arial" w:hAnsi="Arial" w:cs="Arial"/>
          <w:sz w:val="20"/>
          <w:szCs w:val="20"/>
        </w:rPr>
        <w:t>processes</w:t>
      </w:r>
      <w:proofErr w:type="gramEnd"/>
      <w:r w:rsidRPr="00FD1CC8">
        <w:rPr>
          <w:rFonts w:ascii="Arial" w:hAnsi="Arial" w:cs="Arial"/>
          <w:sz w:val="20"/>
          <w:szCs w:val="20"/>
        </w:rPr>
        <w:t xml:space="preserve"> and interactions; and spatial distribution. For each of these elements, a description should: </w:t>
      </w:r>
      <w:proofErr w:type="spellStart"/>
      <w:r w:rsidRPr="00FD1CC8">
        <w:rPr>
          <w:rFonts w:ascii="Arial" w:hAnsi="Arial" w:cs="Arial"/>
          <w:sz w:val="20"/>
          <w:szCs w:val="20"/>
        </w:rPr>
        <w:t>i</w:t>
      </w:r>
      <w:proofErr w:type="spellEnd"/>
      <w:r w:rsidRPr="00FD1CC8">
        <w:rPr>
          <w:rFonts w:ascii="Arial" w:hAnsi="Arial" w:cs="Arial"/>
          <w:sz w:val="20"/>
          <w:szCs w:val="20"/>
        </w:rPr>
        <w:t>) justify conformity of an ecosystem type with the operational definition; and ii) elucidate the scale of the assessment unit, its salient and unique features, and its distinctions and relationships with other units. Essential supporting information includes reference to the classification and more detailed descriptions from which the assessment unit was derived, as well as cross-referencing to the IUCN habitat classification to elucidate context and facilitate comparisons. A description should furthermore establish reference states and appropriate proxies of defining features that will be used to diagnose loss of biodiversity from the ecosystem</w:t>
      </w:r>
      <w:r w:rsidR="00F67A1E">
        <w:rPr>
          <w:rFonts w:ascii="Arial" w:hAnsi="Arial" w:cs="Arial"/>
          <w:sz w:val="20"/>
          <w:szCs w:val="20"/>
        </w:rPr>
        <w:t>.</w:t>
      </w:r>
    </w:p>
    <w:p w14:paraId="6A95DF78" w14:textId="143474D4" w:rsidR="00427C64" w:rsidRDefault="00427C64" w:rsidP="00FD1CC8">
      <w:pPr>
        <w:spacing w:before="120" w:after="120" w:line="240" w:lineRule="atLeast"/>
        <w:jc w:val="both"/>
        <w:rPr>
          <w:rFonts w:ascii="Arial" w:hAnsi="Arial" w:cs="Arial"/>
          <w:sz w:val="20"/>
          <w:szCs w:val="20"/>
        </w:rPr>
      </w:pPr>
    </w:p>
    <w:p w14:paraId="3B72ACFA" w14:textId="77777777" w:rsidR="00427C64" w:rsidRPr="00FD1CC8" w:rsidRDefault="00427C64" w:rsidP="00FD1CC8">
      <w:pPr>
        <w:spacing w:before="120" w:after="120" w:line="240" w:lineRule="atLeast"/>
        <w:jc w:val="both"/>
        <w:rPr>
          <w:rFonts w:ascii="Arial" w:hAnsi="Arial" w:cs="Arial"/>
          <w:sz w:val="20"/>
          <w:szCs w:val="20"/>
        </w:rPr>
      </w:pPr>
    </w:p>
    <w:p w14:paraId="1056DE91" w14:textId="4676AD57" w:rsidR="00221AEE" w:rsidRPr="00F841D0" w:rsidRDefault="00221AEE" w:rsidP="00FD1CC8">
      <w:pPr>
        <w:pStyle w:val="Caption"/>
        <w:spacing w:before="60" w:after="120"/>
        <w:rPr>
          <w:rFonts w:ascii="Arial" w:hAnsi="Arial" w:cs="Arial"/>
          <w:color w:val="auto"/>
        </w:rPr>
      </w:pPr>
      <w:bookmarkStart w:id="21" w:name="_Ref425158827"/>
      <w:r w:rsidRPr="00F841D0">
        <w:rPr>
          <w:rFonts w:ascii="Arial" w:hAnsi="Arial" w:cs="Arial"/>
          <w:color w:val="auto"/>
        </w:rPr>
        <w:lastRenderedPageBreak/>
        <w:t xml:space="preserve">Table </w:t>
      </w:r>
      <w:r w:rsidR="00C82667" w:rsidRPr="00F841D0">
        <w:rPr>
          <w:rFonts w:ascii="Arial" w:hAnsi="Arial" w:cs="Arial"/>
          <w:color w:val="auto"/>
        </w:rPr>
        <w:fldChar w:fldCharType="begin"/>
      </w:r>
      <w:r w:rsidR="00C82667" w:rsidRPr="00F841D0">
        <w:rPr>
          <w:rFonts w:ascii="Arial" w:hAnsi="Arial" w:cs="Arial"/>
          <w:color w:val="auto"/>
        </w:rPr>
        <w:instrText xml:space="preserve"> SEQ Table \* ARABIC </w:instrText>
      </w:r>
      <w:r w:rsidR="00C82667" w:rsidRPr="00F841D0">
        <w:rPr>
          <w:rFonts w:ascii="Arial" w:hAnsi="Arial" w:cs="Arial"/>
          <w:color w:val="auto"/>
        </w:rPr>
        <w:fldChar w:fldCharType="separate"/>
      </w:r>
      <w:r w:rsidR="006A34AD">
        <w:rPr>
          <w:rFonts w:ascii="Arial" w:hAnsi="Arial" w:cs="Arial"/>
          <w:noProof/>
          <w:color w:val="auto"/>
        </w:rPr>
        <w:t>1</w:t>
      </w:r>
      <w:r w:rsidR="00C82667" w:rsidRPr="00F841D0">
        <w:rPr>
          <w:rFonts w:ascii="Arial" w:hAnsi="Arial" w:cs="Arial"/>
          <w:noProof/>
          <w:color w:val="auto"/>
        </w:rPr>
        <w:fldChar w:fldCharType="end"/>
      </w:r>
      <w:bookmarkEnd w:id="21"/>
      <w:r w:rsidRPr="00F841D0">
        <w:rPr>
          <w:rFonts w:ascii="Arial" w:hAnsi="Arial" w:cs="Arial"/>
          <w:color w:val="auto"/>
        </w:rPr>
        <w:t xml:space="preserve"> Description template for ecosystem types.</w:t>
      </w:r>
    </w:p>
    <w:tbl>
      <w:tblPr>
        <w:tblStyle w:val="TableGrid"/>
        <w:tblW w:w="5000" w:type="pct"/>
        <w:tblLook w:val="04A0" w:firstRow="1" w:lastRow="0" w:firstColumn="1" w:lastColumn="0" w:noHBand="0" w:noVBand="1"/>
      </w:tblPr>
      <w:tblGrid>
        <w:gridCol w:w="3226"/>
        <w:gridCol w:w="7456"/>
      </w:tblGrid>
      <w:tr w:rsidR="00D114D9" w:rsidRPr="00F841D0" w14:paraId="02ADC1BA" w14:textId="77777777" w:rsidTr="00FD1CC8">
        <w:trPr>
          <w:trHeight w:val="403"/>
        </w:trPr>
        <w:tc>
          <w:tcPr>
            <w:tcW w:w="1510" w:type="pct"/>
            <w:vAlign w:val="center"/>
          </w:tcPr>
          <w:p w14:paraId="6FA52263" w14:textId="77777777" w:rsidR="00221AEE" w:rsidRPr="00F841D0" w:rsidRDefault="00221AEE" w:rsidP="00134176">
            <w:pPr>
              <w:spacing w:before="60"/>
              <w:rPr>
                <w:rFonts w:ascii="Arial" w:hAnsi="Arial" w:cs="Arial"/>
                <w:b/>
                <w:sz w:val="18"/>
                <w:szCs w:val="18"/>
              </w:rPr>
            </w:pPr>
            <w:r w:rsidRPr="00F841D0">
              <w:rPr>
                <w:rFonts w:ascii="Arial" w:hAnsi="Arial" w:cs="Arial"/>
                <w:b/>
                <w:sz w:val="18"/>
                <w:szCs w:val="18"/>
              </w:rPr>
              <w:t>Elements of operational definition</w:t>
            </w:r>
          </w:p>
        </w:tc>
        <w:tc>
          <w:tcPr>
            <w:tcW w:w="3490" w:type="pct"/>
            <w:vAlign w:val="center"/>
          </w:tcPr>
          <w:p w14:paraId="2D251545" w14:textId="77777777" w:rsidR="00221AEE" w:rsidRPr="00F841D0" w:rsidRDefault="00221AEE" w:rsidP="00117F60">
            <w:pPr>
              <w:tabs>
                <w:tab w:val="left" w:pos="453"/>
              </w:tabs>
              <w:spacing w:before="60"/>
              <w:rPr>
                <w:rFonts w:ascii="Arial" w:hAnsi="Arial" w:cs="Arial"/>
                <w:b/>
                <w:sz w:val="18"/>
                <w:szCs w:val="18"/>
              </w:rPr>
            </w:pPr>
            <w:r w:rsidRPr="00F841D0">
              <w:rPr>
                <w:rFonts w:ascii="Arial" w:hAnsi="Arial" w:cs="Arial"/>
                <w:b/>
                <w:sz w:val="18"/>
                <w:szCs w:val="18"/>
              </w:rPr>
              <w:t>Components of ecosystem description</w:t>
            </w:r>
          </w:p>
        </w:tc>
      </w:tr>
      <w:tr w:rsidR="00D114D9" w:rsidRPr="00F841D0" w14:paraId="31E314CA" w14:textId="77777777" w:rsidTr="00FD1CC8">
        <w:tc>
          <w:tcPr>
            <w:tcW w:w="1510" w:type="pct"/>
          </w:tcPr>
          <w:p w14:paraId="5EED9EE3" w14:textId="77777777" w:rsidR="00221AEE" w:rsidRPr="00F841D0" w:rsidRDefault="00FC2A07" w:rsidP="00134176">
            <w:pPr>
              <w:spacing w:before="60"/>
              <w:rPr>
                <w:rFonts w:ascii="Arial" w:hAnsi="Arial" w:cs="Arial"/>
                <w:sz w:val="18"/>
                <w:szCs w:val="18"/>
              </w:rPr>
            </w:pPr>
            <w:r w:rsidRPr="00F841D0">
              <w:rPr>
                <w:rFonts w:ascii="Arial" w:hAnsi="Arial" w:cs="Arial"/>
                <w:sz w:val="18"/>
                <w:szCs w:val="18"/>
              </w:rPr>
              <w:t>Classification</w:t>
            </w:r>
          </w:p>
        </w:tc>
        <w:tc>
          <w:tcPr>
            <w:tcW w:w="3490" w:type="pct"/>
          </w:tcPr>
          <w:p w14:paraId="5CF54BA6" w14:textId="77777777" w:rsidR="00FC2A07" w:rsidRPr="00F841D0" w:rsidRDefault="00FC2A07" w:rsidP="00545107">
            <w:pPr>
              <w:tabs>
                <w:tab w:val="left" w:pos="453"/>
              </w:tabs>
              <w:ind w:left="743" w:hanging="743"/>
              <w:rPr>
                <w:rFonts w:ascii="Arial" w:hAnsi="Arial" w:cs="Arial"/>
              </w:rPr>
            </w:pPr>
            <w:r w:rsidRPr="00F841D0">
              <w:rPr>
                <w:rFonts w:ascii="Arial" w:hAnsi="Arial" w:cs="Arial"/>
              </w:rPr>
              <w:t>Cross-references to relevant ecological classifications:</w:t>
            </w:r>
          </w:p>
          <w:p w14:paraId="49640056" w14:textId="77777777" w:rsidR="00FC2A07" w:rsidRPr="00F841D0" w:rsidRDefault="00117F60" w:rsidP="00545107">
            <w:pPr>
              <w:tabs>
                <w:tab w:val="left" w:pos="453"/>
              </w:tabs>
              <w:ind w:left="743" w:hanging="743"/>
              <w:rPr>
                <w:rFonts w:ascii="Arial" w:hAnsi="Arial" w:cs="Arial"/>
              </w:rPr>
            </w:pPr>
            <w:r w:rsidRPr="00F841D0">
              <w:rPr>
                <w:rFonts w:ascii="Arial" w:hAnsi="Arial" w:cs="Arial"/>
              </w:rPr>
              <w:tab/>
            </w:r>
            <w:r w:rsidR="00FC2A07" w:rsidRPr="00F841D0">
              <w:rPr>
                <w:rFonts w:ascii="Arial" w:hAnsi="Arial" w:cs="Arial"/>
              </w:rPr>
              <w:t>a. Source classification.</w:t>
            </w:r>
          </w:p>
          <w:p w14:paraId="1C6DC5B3" w14:textId="77777777" w:rsidR="00FC2A07" w:rsidRPr="00F841D0" w:rsidRDefault="00117F60" w:rsidP="00545107">
            <w:pPr>
              <w:tabs>
                <w:tab w:val="left" w:pos="453"/>
              </w:tabs>
              <w:ind w:left="743" w:hanging="743"/>
              <w:rPr>
                <w:rFonts w:ascii="Arial" w:hAnsi="Arial" w:cs="Arial"/>
              </w:rPr>
            </w:pPr>
            <w:r w:rsidRPr="00F841D0">
              <w:rPr>
                <w:rFonts w:ascii="Arial" w:hAnsi="Arial" w:cs="Arial"/>
              </w:rPr>
              <w:tab/>
            </w:r>
            <w:r w:rsidR="00FC2A07" w:rsidRPr="00F841D0">
              <w:rPr>
                <w:rFonts w:ascii="Arial" w:hAnsi="Arial" w:cs="Arial"/>
              </w:rPr>
              <w:t>b. IUCN Habitats Classification Scheme.</w:t>
            </w:r>
          </w:p>
          <w:p w14:paraId="3A46316E" w14:textId="77777777" w:rsidR="00221AEE" w:rsidRPr="00F841D0" w:rsidRDefault="00117F60" w:rsidP="00545107">
            <w:pPr>
              <w:tabs>
                <w:tab w:val="left" w:pos="453"/>
              </w:tabs>
              <w:ind w:left="743" w:hanging="743"/>
              <w:rPr>
                <w:rFonts w:ascii="Arial" w:hAnsi="Arial" w:cs="Arial"/>
                <w:sz w:val="18"/>
                <w:szCs w:val="18"/>
              </w:rPr>
            </w:pPr>
            <w:r w:rsidRPr="00F841D0">
              <w:rPr>
                <w:rFonts w:ascii="Arial" w:hAnsi="Arial" w:cs="Arial"/>
              </w:rPr>
              <w:tab/>
            </w:r>
            <w:r w:rsidR="00FC2A07" w:rsidRPr="00F841D0">
              <w:rPr>
                <w:rFonts w:ascii="Arial" w:hAnsi="Arial" w:cs="Arial"/>
              </w:rPr>
              <w:t>c. Eco</w:t>
            </w:r>
            <w:r w:rsidRPr="00F841D0">
              <w:rPr>
                <w:rFonts w:ascii="Arial" w:hAnsi="Arial" w:cs="Arial"/>
              </w:rPr>
              <w:t>-</w:t>
            </w:r>
            <w:r w:rsidR="00FC2A07" w:rsidRPr="00F841D0">
              <w:rPr>
                <w:rFonts w:ascii="Arial" w:hAnsi="Arial" w:cs="Arial"/>
              </w:rPr>
              <w:t>regional classifications.</w:t>
            </w:r>
          </w:p>
        </w:tc>
      </w:tr>
      <w:tr w:rsidR="00D114D9" w:rsidRPr="00F841D0" w14:paraId="263941CA" w14:textId="77777777" w:rsidTr="00FD1CC8">
        <w:tc>
          <w:tcPr>
            <w:tcW w:w="1510" w:type="pct"/>
          </w:tcPr>
          <w:p w14:paraId="6FA15C53" w14:textId="77777777" w:rsidR="00221AEE" w:rsidRPr="00F841D0" w:rsidRDefault="00FC2A07" w:rsidP="00FC2A07">
            <w:pPr>
              <w:spacing w:before="60"/>
              <w:rPr>
                <w:rFonts w:ascii="Arial" w:hAnsi="Arial" w:cs="Arial"/>
                <w:sz w:val="18"/>
                <w:szCs w:val="18"/>
              </w:rPr>
            </w:pPr>
            <w:r w:rsidRPr="00F841D0">
              <w:rPr>
                <w:rFonts w:ascii="Arial" w:hAnsi="Arial" w:cs="Arial"/>
                <w:sz w:val="18"/>
                <w:szCs w:val="18"/>
              </w:rPr>
              <w:t>Spatial Distribution</w:t>
            </w:r>
          </w:p>
        </w:tc>
        <w:tc>
          <w:tcPr>
            <w:tcW w:w="3490" w:type="pct"/>
          </w:tcPr>
          <w:p w14:paraId="1C5FDF48" w14:textId="77777777" w:rsidR="00FC2A07" w:rsidRPr="00F841D0" w:rsidRDefault="00FC2A07" w:rsidP="00545107">
            <w:pPr>
              <w:tabs>
                <w:tab w:val="left" w:pos="453"/>
              </w:tabs>
              <w:ind w:left="743" w:hanging="743"/>
              <w:rPr>
                <w:rFonts w:ascii="Arial" w:hAnsi="Arial" w:cs="Arial"/>
              </w:rPr>
            </w:pPr>
            <w:r w:rsidRPr="00F841D0">
              <w:rPr>
                <w:rFonts w:ascii="Arial" w:hAnsi="Arial" w:cs="Arial"/>
              </w:rPr>
              <w:t>Describe distribution and extent:</w:t>
            </w:r>
          </w:p>
          <w:p w14:paraId="25057BD7" w14:textId="77777777" w:rsidR="00FC2A07" w:rsidRPr="00F841D0" w:rsidRDefault="00117F60" w:rsidP="00545107">
            <w:pPr>
              <w:tabs>
                <w:tab w:val="left" w:pos="453"/>
              </w:tabs>
              <w:ind w:left="743" w:hanging="743"/>
              <w:rPr>
                <w:rFonts w:ascii="Arial" w:hAnsi="Arial" w:cs="Arial"/>
              </w:rPr>
            </w:pPr>
            <w:r w:rsidRPr="00F841D0">
              <w:rPr>
                <w:rFonts w:ascii="Arial" w:hAnsi="Arial" w:cs="Arial"/>
              </w:rPr>
              <w:tab/>
            </w:r>
            <w:r w:rsidR="00FC2A07" w:rsidRPr="00F841D0">
              <w:rPr>
                <w:rFonts w:ascii="Arial" w:hAnsi="Arial" w:cs="Arial"/>
              </w:rPr>
              <w:t>a. Accurate spatial distribution data.</w:t>
            </w:r>
          </w:p>
          <w:p w14:paraId="5E6CA0CC" w14:textId="77777777" w:rsidR="00FC2A07" w:rsidRPr="00F841D0" w:rsidRDefault="00117F60" w:rsidP="00545107">
            <w:pPr>
              <w:tabs>
                <w:tab w:val="left" w:pos="453"/>
              </w:tabs>
              <w:ind w:left="743" w:hanging="743"/>
              <w:rPr>
                <w:rFonts w:ascii="Arial" w:hAnsi="Arial" w:cs="Arial"/>
              </w:rPr>
            </w:pPr>
            <w:r w:rsidRPr="00F841D0">
              <w:rPr>
                <w:rFonts w:ascii="Arial" w:hAnsi="Arial" w:cs="Arial"/>
              </w:rPr>
              <w:tab/>
            </w:r>
            <w:r w:rsidR="00FC2A07" w:rsidRPr="00F841D0">
              <w:rPr>
                <w:rFonts w:ascii="Arial" w:hAnsi="Arial" w:cs="Arial"/>
              </w:rPr>
              <w:t>b. Estimates of area.</w:t>
            </w:r>
          </w:p>
          <w:p w14:paraId="0861AD12" w14:textId="77777777" w:rsidR="00221AEE" w:rsidRPr="00F841D0" w:rsidRDefault="00117F60" w:rsidP="00545107">
            <w:pPr>
              <w:tabs>
                <w:tab w:val="left" w:pos="453"/>
              </w:tabs>
              <w:ind w:left="743" w:hanging="743"/>
              <w:rPr>
                <w:rFonts w:ascii="Arial" w:hAnsi="Arial" w:cs="Arial"/>
                <w:sz w:val="18"/>
                <w:szCs w:val="18"/>
              </w:rPr>
            </w:pPr>
            <w:r w:rsidRPr="00F841D0">
              <w:rPr>
                <w:rFonts w:ascii="Arial" w:hAnsi="Arial" w:cs="Arial"/>
              </w:rPr>
              <w:tab/>
            </w:r>
            <w:r w:rsidR="00FC2A07" w:rsidRPr="00F841D0">
              <w:rPr>
                <w:rFonts w:ascii="Arial" w:hAnsi="Arial" w:cs="Arial"/>
              </w:rPr>
              <w:t>c. Time series, projections (past, present, future).</w:t>
            </w:r>
          </w:p>
        </w:tc>
      </w:tr>
      <w:tr w:rsidR="00D114D9" w:rsidRPr="00F841D0" w14:paraId="339A41A1" w14:textId="77777777" w:rsidTr="00FD1CC8">
        <w:tc>
          <w:tcPr>
            <w:tcW w:w="1510" w:type="pct"/>
          </w:tcPr>
          <w:p w14:paraId="7D9DA956" w14:textId="77777777" w:rsidR="00221AEE" w:rsidRPr="00F841D0" w:rsidRDefault="00117F60" w:rsidP="00134176">
            <w:pPr>
              <w:spacing w:before="60"/>
              <w:rPr>
                <w:rFonts w:ascii="Arial" w:hAnsi="Arial" w:cs="Arial"/>
                <w:sz w:val="18"/>
                <w:szCs w:val="18"/>
              </w:rPr>
            </w:pPr>
            <w:r w:rsidRPr="00F841D0">
              <w:rPr>
                <w:rFonts w:ascii="Arial" w:hAnsi="Arial" w:cs="Arial"/>
                <w:sz w:val="18"/>
                <w:szCs w:val="18"/>
              </w:rPr>
              <w:t>Characteristic Native Biota</w:t>
            </w:r>
          </w:p>
        </w:tc>
        <w:tc>
          <w:tcPr>
            <w:tcW w:w="3490" w:type="pct"/>
          </w:tcPr>
          <w:p w14:paraId="247648F9"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Identify defining biotic features:</w:t>
            </w:r>
          </w:p>
          <w:p w14:paraId="68DA2E54" w14:textId="77777777" w:rsidR="00117F60" w:rsidRPr="00F841D0" w:rsidRDefault="00117F60" w:rsidP="00545107">
            <w:pPr>
              <w:tabs>
                <w:tab w:val="left" w:pos="459"/>
              </w:tabs>
              <w:ind w:left="743" w:hanging="743"/>
              <w:rPr>
                <w:rFonts w:ascii="Arial" w:hAnsi="Arial" w:cs="Arial"/>
              </w:rPr>
            </w:pPr>
            <w:r w:rsidRPr="00F841D0">
              <w:rPr>
                <w:rFonts w:ascii="Arial" w:hAnsi="Arial" w:cs="Arial"/>
              </w:rPr>
              <w:tab/>
              <w:t>a. Diagnostic native taxa and their relative abundance in comparison to other ecosystem types.</w:t>
            </w:r>
          </w:p>
          <w:p w14:paraId="15303D5C"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ab/>
              <w:t>b. Functional components of characteristic biota and their roles in the focal system compared to others.</w:t>
            </w:r>
          </w:p>
          <w:p w14:paraId="76AEBB06"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ab/>
              <w:t>c. Limits of spatial and temporal variability in the ecosystem biota.</w:t>
            </w:r>
          </w:p>
          <w:p w14:paraId="2849D5C2" w14:textId="77777777" w:rsidR="00221AEE" w:rsidRPr="00F841D0" w:rsidRDefault="00117F60" w:rsidP="00545107">
            <w:pPr>
              <w:tabs>
                <w:tab w:val="left" w:pos="453"/>
              </w:tabs>
              <w:ind w:left="743" w:hanging="743"/>
              <w:rPr>
                <w:rFonts w:ascii="Arial" w:hAnsi="Arial" w:cs="Arial"/>
                <w:sz w:val="18"/>
                <w:szCs w:val="18"/>
              </w:rPr>
            </w:pPr>
            <w:r w:rsidRPr="00F841D0">
              <w:rPr>
                <w:rFonts w:ascii="Arial" w:hAnsi="Arial" w:cs="Arial"/>
              </w:rPr>
              <w:tab/>
              <w:t>d. Exemplar photographs.</w:t>
            </w:r>
          </w:p>
        </w:tc>
      </w:tr>
      <w:tr w:rsidR="00D114D9" w:rsidRPr="00F841D0" w14:paraId="4B264D0F" w14:textId="77777777" w:rsidTr="00FD1CC8">
        <w:tc>
          <w:tcPr>
            <w:tcW w:w="1510" w:type="pct"/>
          </w:tcPr>
          <w:p w14:paraId="3FD48246" w14:textId="77777777" w:rsidR="00221AEE" w:rsidRPr="00F841D0" w:rsidRDefault="00117F60" w:rsidP="00134176">
            <w:pPr>
              <w:spacing w:before="60"/>
              <w:rPr>
                <w:rFonts w:ascii="Arial" w:hAnsi="Arial" w:cs="Arial"/>
                <w:sz w:val="18"/>
                <w:szCs w:val="18"/>
              </w:rPr>
            </w:pPr>
            <w:r w:rsidRPr="00F841D0">
              <w:rPr>
                <w:rFonts w:ascii="Arial" w:hAnsi="Arial" w:cs="Arial"/>
                <w:sz w:val="18"/>
                <w:szCs w:val="18"/>
              </w:rPr>
              <w:t>Abiotic environment</w:t>
            </w:r>
          </w:p>
        </w:tc>
        <w:tc>
          <w:tcPr>
            <w:tcW w:w="3490" w:type="pct"/>
          </w:tcPr>
          <w:p w14:paraId="56968787"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Identify defining abiotic features:</w:t>
            </w:r>
          </w:p>
          <w:p w14:paraId="67DA268C"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ab/>
              <w:t>a. Text descriptions and citations for characteristic states or values of abiotic variables.</w:t>
            </w:r>
          </w:p>
          <w:p w14:paraId="3705C744" w14:textId="77777777" w:rsidR="00117F60" w:rsidRPr="00F841D0" w:rsidRDefault="00117F60" w:rsidP="00545107">
            <w:pPr>
              <w:tabs>
                <w:tab w:val="left" w:pos="453"/>
              </w:tabs>
              <w:ind w:left="743" w:hanging="743"/>
              <w:rPr>
                <w:rFonts w:ascii="Arial" w:hAnsi="Arial" w:cs="Arial"/>
              </w:rPr>
            </w:pPr>
            <w:r w:rsidRPr="00F841D0">
              <w:rPr>
                <w:rFonts w:ascii="Arial" w:hAnsi="Arial" w:cs="Arial"/>
              </w:rPr>
              <w:tab/>
              <w:t>b. Graphical descriptions of abiotic variables.</w:t>
            </w:r>
          </w:p>
          <w:p w14:paraId="73BA3F96" w14:textId="77777777" w:rsidR="00221AEE" w:rsidRPr="00F841D0" w:rsidRDefault="00117F60" w:rsidP="00545107">
            <w:pPr>
              <w:tabs>
                <w:tab w:val="left" w:pos="453"/>
              </w:tabs>
              <w:ind w:left="743" w:hanging="743"/>
              <w:rPr>
                <w:rFonts w:ascii="Arial" w:hAnsi="Arial" w:cs="Arial"/>
              </w:rPr>
            </w:pPr>
            <w:r w:rsidRPr="00F841D0">
              <w:rPr>
                <w:rFonts w:ascii="Arial" w:hAnsi="Arial" w:cs="Arial"/>
              </w:rPr>
              <w:tab/>
              <w:t>c. Exemplar photographs.</w:t>
            </w:r>
          </w:p>
        </w:tc>
      </w:tr>
      <w:tr w:rsidR="00D114D9" w:rsidRPr="00F841D0" w14:paraId="53CFD8A3" w14:textId="77777777" w:rsidTr="00FD1CC8">
        <w:tc>
          <w:tcPr>
            <w:tcW w:w="1510" w:type="pct"/>
          </w:tcPr>
          <w:p w14:paraId="17672420" w14:textId="77777777" w:rsidR="00117F60" w:rsidRPr="00F841D0" w:rsidRDefault="00117F60" w:rsidP="00117F60">
            <w:pPr>
              <w:spacing w:before="60"/>
              <w:rPr>
                <w:rFonts w:ascii="Arial" w:hAnsi="Arial" w:cs="Arial"/>
                <w:sz w:val="18"/>
                <w:szCs w:val="18"/>
              </w:rPr>
            </w:pPr>
            <w:r w:rsidRPr="00F841D0">
              <w:rPr>
                <w:rFonts w:ascii="Arial" w:hAnsi="Arial" w:cs="Arial"/>
                <w:sz w:val="18"/>
                <w:szCs w:val="18"/>
              </w:rPr>
              <w:t>Processes and interactions:</w:t>
            </w:r>
          </w:p>
          <w:p w14:paraId="6AE193C6" w14:textId="77777777" w:rsidR="00117F60" w:rsidRPr="00F841D0" w:rsidRDefault="00117F60" w:rsidP="00117F60">
            <w:pPr>
              <w:spacing w:before="60"/>
              <w:rPr>
                <w:rFonts w:ascii="Arial" w:hAnsi="Arial" w:cs="Arial"/>
                <w:sz w:val="18"/>
                <w:szCs w:val="18"/>
              </w:rPr>
            </w:pPr>
            <w:r w:rsidRPr="00F841D0">
              <w:rPr>
                <w:rFonts w:ascii="Arial" w:hAnsi="Arial" w:cs="Arial"/>
                <w:sz w:val="18"/>
                <w:szCs w:val="18"/>
              </w:rPr>
              <w:t xml:space="preserve">– among </w:t>
            </w:r>
            <w:proofErr w:type="gramStart"/>
            <w:r w:rsidRPr="00F841D0">
              <w:rPr>
                <w:rFonts w:ascii="Arial" w:hAnsi="Arial" w:cs="Arial"/>
                <w:sz w:val="18"/>
                <w:szCs w:val="18"/>
              </w:rPr>
              <w:t>biota</w:t>
            </w:r>
            <w:proofErr w:type="gramEnd"/>
          </w:p>
          <w:p w14:paraId="6AEEFCF3" w14:textId="77777777" w:rsidR="00221AEE" w:rsidRPr="00F841D0" w:rsidRDefault="00117F60" w:rsidP="00117F60">
            <w:pPr>
              <w:spacing w:before="60"/>
              <w:rPr>
                <w:rFonts w:ascii="Arial" w:hAnsi="Arial" w:cs="Arial"/>
                <w:sz w:val="18"/>
                <w:szCs w:val="18"/>
              </w:rPr>
            </w:pPr>
            <w:r w:rsidRPr="00F841D0">
              <w:rPr>
                <w:rFonts w:ascii="Arial" w:hAnsi="Arial" w:cs="Arial"/>
                <w:sz w:val="18"/>
                <w:szCs w:val="18"/>
              </w:rPr>
              <w:t>– between biota and environment</w:t>
            </w:r>
          </w:p>
        </w:tc>
        <w:tc>
          <w:tcPr>
            <w:tcW w:w="3490" w:type="pct"/>
          </w:tcPr>
          <w:p w14:paraId="6D6AF760"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Describe key ecosystem drivers:</w:t>
            </w:r>
          </w:p>
          <w:p w14:paraId="3BA11CE1"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a. Text descriptions and citations.</w:t>
            </w:r>
          </w:p>
          <w:p w14:paraId="2EDDB915"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b. Conceptual model.</w:t>
            </w:r>
          </w:p>
          <w:p w14:paraId="0B123033" w14:textId="77777777" w:rsidR="00221AEE"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c. Exemplar photographs.</w:t>
            </w:r>
          </w:p>
        </w:tc>
      </w:tr>
      <w:tr w:rsidR="00D114D9" w:rsidRPr="00F841D0" w14:paraId="1E2202A3" w14:textId="77777777" w:rsidTr="00FD1CC8">
        <w:tc>
          <w:tcPr>
            <w:tcW w:w="1510" w:type="pct"/>
          </w:tcPr>
          <w:p w14:paraId="67B6C353" w14:textId="77777777" w:rsidR="00221AEE" w:rsidRPr="00F841D0" w:rsidRDefault="00117F60" w:rsidP="00134176">
            <w:pPr>
              <w:spacing w:before="60"/>
              <w:rPr>
                <w:rFonts w:ascii="Arial" w:hAnsi="Arial" w:cs="Arial"/>
                <w:sz w:val="18"/>
                <w:szCs w:val="18"/>
              </w:rPr>
            </w:pPr>
            <w:r w:rsidRPr="00F841D0">
              <w:rPr>
                <w:rFonts w:ascii="Arial" w:hAnsi="Arial" w:cs="Arial"/>
                <w:sz w:val="18"/>
                <w:szCs w:val="18"/>
              </w:rPr>
              <w:t>Threats</w:t>
            </w:r>
            <w:r w:rsidR="00221AEE" w:rsidRPr="00F841D0">
              <w:rPr>
                <w:rFonts w:ascii="Arial" w:hAnsi="Arial" w:cs="Arial"/>
                <w:sz w:val="18"/>
                <w:szCs w:val="18"/>
              </w:rPr>
              <w:t xml:space="preserve"> </w:t>
            </w:r>
          </w:p>
        </w:tc>
        <w:tc>
          <w:tcPr>
            <w:tcW w:w="3490" w:type="pct"/>
          </w:tcPr>
          <w:p w14:paraId="69702662"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Describe major threats and impacts on ecosystem functioning:</w:t>
            </w:r>
          </w:p>
          <w:p w14:paraId="0E7D78A3"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a. Text descriptions and citations.</w:t>
            </w:r>
          </w:p>
          <w:p w14:paraId="7E89C26E" w14:textId="77777777"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b. Diagnosis based on IUCN Threats Classification Scheme.</w:t>
            </w:r>
          </w:p>
          <w:p w14:paraId="05F4DF2A" w14:textId="77777777" w:rsidR="00221AEE"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ab/>
              <w:t>c. Exemplar photographs.</w:t>
            </w:r>
          </w:p>
        </w:tc>
      </w:tr>
      <w:tr w:rsidR="00D114D9" w:rsidRPr="00F841D0" w14:paraId="63B9E6B4" w14:textId="77777777" w:rsidTr="00FD1CC8">
        <w:tc>
          <w:tcPr>
            <w:tcW w:w="1510" w:type="pct"/>
          </w:tcPr>
          <w:p w14:paraId="19CBD96B" w14:textId="77777777" w:rsidR="00117F60" w:rsidRPr="00F841D0" w:rsidRDefault="00117F60" w:rsidP="00134176">
            <w:pPr>
              <w:spacing w:before="60"/>
              <w:rPr>
                <w:rFonts w:ascii="Arial" w:hAnsi="Arial" w:cs="Arial"/>
                <w:sz w:val="18"/>
                <w:szCs w:val="18"/>
              </w:rPr>
            </w:pPr>
            <w:r w:rsidRPr="00F841D0">
              <w:rPr>
                <w:rFonts w:ascii="Arial" w:hAnsi="Arial" w:cs="Arial"/>
                <w:sz w:val="18"/>
                <w:szCs w:val="18"/>
              </w:rPr>
              <w:t>Collapse definition</w:t>
            </w:r>
          </w:p>
        </w:tc>
        <w:tc>
          <w:tcPr>
            <w:tcW w:w="3490" w:type="pct"/>
          </w:tcPr>
          <w:p w14:paraId="3C60AC2C" w14:textId="74FDA92B" w:rsidR="00117F60" w:rsidRPr="00F841D0" w:rsidRDefault="00117F60" w:rsidP="00545107">
            <w:pPr>
              <w:tabs>
                <w:tab w:val="left" w:pos="453"/>
              </w:tabs>
              <w:spacing w:before="60"/>
              <w:ind w:left="743" w:hanging="743"/>
              <w:rPr>
                <w:rFonts w:ascii="Arial" w:hAnsi="Arial" w:cs="Arial"/>
                <w:sz w:val="18"/>
                <w:szCs w:val="18"/>
              </w:rPr>
            </w:pPr>
            <w:r w:rsidRPr="00F841D0">
              <w:rPr>
                <w:rFonts w:ascii="Arial" w:hAnsi="Arial" w:cs="Arial"/>
                <w:sz w:val="18"/>
                <w:szCs w:val="18"/>
              </w:rPr>
              <w:t>Describe ecosystem-specific collapsed state(s) and threshold(s)</w:t>
            </w:r>
          </w:p>
        </w:tc>
      </w:tr>
    </w:tbl>
    <w:p w14:paraId="6DD4759C" w14:textId="77777777" w:rsidR="00221AEE" w:rsidRPr="00FD1CC8" w:rsidRDefault="00117F60" w:rsidP="00FD1CC8">
      <w:pPr>
        <w:spacing w:before="120" w:after="120" w:line="240" w:lineRule="atLeast"/>
        <w:jc w:val="both"/>
        <w:rPr>
          <w:rFonts w:ascii="Arial" w:hAnsi="Arial" w:cs="Arial"/>
          <w:sz w:val="18"/>
          <w:szCs w:val="18"/>
          <w:lang w:bidi="en-US"/>
        </w:rPr>
      </w:pPr>
      <w:r w:rsidRPr="00FD1CC8">
        <w:rPr>
          <w:rFonts w:ascii="Arial" w:hAnsi="Arial" w:cs="Arial"/>
          <w:sz w:val="18"/>
          <w:szCs w:val="18"/>
          <w:lang w:bidi="en-US"/>
        </w:rPr>
        <w:t xml:space="preserve">Source: Bland, L.M., Keith, D.A., Miller, R.M., Murray, N.J. and Rodríguez, J.P. (eds.) (2016). </w:t>
      </w:r>
      <w:r w:rsidRPr="00FD1CC8">
        <w:rPr>
          <w:rFonts w:ascii="Arial" w:hAnsi="Arial" w:cs="Arial"/>
          <w:i/>
          <w:sz w:val="18"/>
          <w:szCs w:val="18"/>
          <w:lang w:bidi="en-US"/>
        </w:rPr>
        <w:t>Guidelines for the application of IUCN Red List of Ecosystems Categories and Criteria, Version 1.0</w:t>
      </w:r>
      <w:r w:rsidRPr="00FD1CC8">
        <w:rPr>
          <w:rFonts w:ascii="Arial" w:hAnsi="Arial" w:cs="Arial"/>
          <w:sz w:val="18"/>
          <w:szCs w:val="18"/>
          <w:lang w:bidi="en-US"/>
        </w:rPr>
        <w:t xml:space="preserve">. Gland, Switzerland: IUCN. ix + 94pp. p27 </w:t>
      </w:r>
    </w:p>
    <w:p w14:paraId="0AB0C2EF" w14:textId="23406DBD" w:rsidR="0063278D" w:rsidRPr="00FD1CC8" w:rsidRDefault="0063278D" w:rsidP="001002EE">
      <w:pPr>
        <w:pStyle w:val="Normal12pt"/>
        <w:spacing w:before="240" w:line="240" w:lineRule="atLeast"/>
        <w:jc w:val="both"/>
        <w:rPr>
          <w:rStyle w:val="Heading5Char"/>
          <w:rFonts w:ascii="Arial" w:hAnsi="Arial" w:cs="Arial"/>
          <w:sz w:val="20"/>
          <w:szCs w:val="20"/>
        </w:rPr>
      </w:pPr>
      <w:r w:rsidRPr="00FD1CC8">
        <w:rPr>
          <w:rStyle w:val="Heading5Char"/>
          <w:rFonts w:ascii="Arial" w:hAnsi="Arial" w:cs="Arial"/>
          <w:sz w:val="20"/>
          <w:szCs w:val="20"/>
        </w:rPr>
        <w:t>A description of the biological components and/or ecological processes</w:t>
      </w:r>
      <w:bookmarkEnd w:id="20"/>
      <w:r w:rsidRPr="00FD1CC8">
        <w:rPr>
          <w:rStyle w:val="Heading5Char"/>
          <w:rFonts w:ascii="Arial" w:hAnsi="Arial" w:cs="Arial"/>
          <w:sz w:val="20"/>
          <w:szCs w:val="20"/>
        </w:rPr>
        <w:t xml:space="preserve"> that unify the community as an </w:t>
      </w:r>
      <w:proofErr w:type="gramStart"/>
      <w:r w:rsidRPr="00FD1CC8">
        <w:rPr>
          <w:rStyle w:val="Heading5Char"/>
          <w:rFonts w:ascii="Arial" w:hAnsi="Arial" w:cs="Arial"/>
          <w:sz w:val="20"/>
          <w:szCs w:val="20"/>
        </w:rPr>
        <w:t>entity</w:t>
      </w:r>
      <w:proofErr w:type="gramEnd"/>
    </w:p>
    <w:p w14:paraId="3A32F59C" w14:textId="77777777" w:rsidR="0063278D" w:rsidRPr="00FD1CC8" w:rsidRDefault="0063278D" w:rsidP="00FD1CC8">
      <w:pPr>
        <w:spacing w:before="120" w:after="120" w:line="240" w:lineRule="atLeast"/>
        <w:jc w:val="both"/>
        <w:rPr>
          <w:rStyle w:val="Typewriter"/>
          <w:rFonts w:ascii="Arial" w:hAnsi="Arial" w:cs="Arial"/>
          <w:szCs w:val="20"/>
        </w:rPr>
      </w:pPr>
      <w:r w:rsidRPr="00FD1CC8">
        <w:rPr>
          <w:rStyle w:val="Typewriter"/>
          <w:rFonts w:ascii="Arial" w:hAnsi="Arial" w:cs="Arial"/>
          <w:szCs w:val="20"/>
        </w:rPr>
        <w:t xml:space="preserve">A range of different community descriptions exist throughout Australia, and there are issues of ecological judgement associated with these descriptions.  When providing this information, nominators are asked to ground their description in published ecological literature and/or with reference to the considered opinion of appropriate experts (whose details must be provided). In addition, nominators should consult </w:t>
      </w:r>
      <w:r w:rsidRPr="00FD1CC8">
        <w:rPr>
          <w:rFonts w:ascii="Arial" w:hAnsi="Arial" w:cs="Arial"/>
          <w:sz w:val="20"/>
          <w:szCs w:val="20"/>
        </w:rPr>
        <w:t xml:space="preserve">the section on </w:t>
      </w:r>
      <w:r w:rsidR="00352B8A" w:rsidRPr="00FD1CC8">
        <w:rPr>
          <w:rFonts w:ascii="Arial" w:hAnsi="Arial" w:cs="Arial"/>
          <w:sz w:val="20"/>
          <w:szCs w:val="20"/>
        </w:rPr>
        <w:t>justification</w:t>
      </w:r>
      <w:r w:rsidRPr="00FD1CC8">
        <w:rPr>
          <w:rFonts w:ascii="Arial" w:hAnsi="Arial" w:cs="Arial"/>
          <w:sz w:val="20"/>
          <w:szCs w:val="20"/>
        </w:rPr>
        <w:t xml:space="preserve"> for the nomination</w:t>
      </w:r>
      <w:r w:rsidRPr="00FD1CC8">
        <w:rPr>
          <w:rStyle w:val="Typewriter"/>
          <w:rFonts w:ascii="Arial" w:hAnsi="Arial" w:cs="Arial"/>
          <w:szCs w:val="20"/>
        </w:rPr>
        <w:t xml:space="preserve"> </w:t>
      </w:r>
      <w:r w:rsidR="00352B8A" w:rsidRPr="00FD1CC8">
        <w:rPr>
          <w:rStyle w:val="Typewriter"/>
          <w:rFonts w:ascii="Arial" w:hAnsi="Arial" w:cs="Arial"/>
          <w:szCs w:val="20"/>
        </w:rPr>
        <w:t>in</w:t>
      </w:r>
      <w:r w:rsidRPr="00FD1CC8">
        <w:rPr>
          <w:rStyle w:val="Typewriter"/>
          <w:rFonts w:ascii="Arial" w:hAnsi="Arial" w:cs="Arial"/>
          <w:szCs w:val="20"/>
        </w:rPr>
        <w:t xml:space="preserve"> this document, for more details about the information used to assess the listing status of an ecological community against the </w:t>
      </w:r>
      <w:r w:rsidR="00DF06BC" w:rsidRPr="00FD1CC8">
        <w:rPr>
          <w:rStyle w:val="Typewriter"/>
          <w:rFonts w:ascii="Arial" w:hAnsi="Arial" w:cs="Arial"/>
          <w:szCs w:val="20"/>
        </w:rPr>
        <w:t>five</w:t>
      </w:r>
      <w:r w:rsidRPr="00FD1CC8">
        <w:rPr>
          <w:rStyle w:val="Typewriter"/>
          <w:rFonts w:ascii="Arial" w:hAnsi="Arial" w:cs="Arial"/>
          <w:szCs w:val="20"/>
        </w:rPr>
        <w:t xml:space="preserve"> listing criteria. In addressing this point, the nominators should describe the following elements: </w:t>
      </w:r>
    </w:p>
    <w:p w14:paraId="500530A5" w14:textId="77777777" w:rsidR="0063278D" w:rsidRPr="00FD1CC8" w:rsidRDefault="0063278D" w:rsidP="00FD1CC8">
      <w:pPr>
        <w:pStyle w:val="ListParagraph"/>
        <w:numPr>
          <w:ilvl w:val="0"/>
          <w:numId w:val="5"/>
        </w:numPr>
        <w:spacing w:before="120" w:after="120" w:line="240" w:lineRule="atLeast"/>
        <w:contextualSpacing w:val="0"/>
        <w:jc w:val="both"/>
        <w:rPr>
          <w:rFonts w:ascii="Arial" w:hAnsi="Arial" w:cs="Arial"/>
          <w:sz w:val="20"/>
          <w:szCs w:val="20"/>
        </w:rPr>
      </w:pPr>
      <w:r w:rsidRPr="00FD1CC8">
        <w:rPr>
          <w:rFonts w:ascii="Arial" w:hAnsi="Arial" w:cs="Arial"/>
          <w:i/>
          <w:sz w:val="20"/>
          <w:szCs w:val="20"/>
        </w:rPr>
        <w:t>the commonly occurring (or characteristic) species and the functionally and/or structurally significant species (or groups of species) of the community</w:t>
      </w:r>
      <w:r w:rsidRPr="00FD1CC8">
        <w:rPr>
          <w:rFonts w:ascii="Arial" w:hAnsi="Arial" w:cs="Arial"/>
          <w:sz w:val="20"/>
          <w:szCs w:val="20"/>
        </w:rPr>
        <w:t xml:space="preserve"> (preferably in lists or tables) and an indication of the range of variation in their abundance and distribution. Ideally, this should include information about both the floral and faunal (vertebrate and invertebrate) components of the ecological community</w:t>
      </w:r>
      <w:r w:rsidR="00404B9F" w:rsidRPr="00FD1CC8">
        <w:rPr>
          <w:rFonts w:ascii="Arial" w:hAnsi="Arial" w:cs="Arial"/>
          <w:sz w:val="20"/>
          <w:szCs w:val="20"/>
        </w:rPr>
        <w:t>, where relevant to that community</w:t>
      </w:r>
      <w:r w:rsidRPr="00FD1CC8">
        <w:rPr>
          <w:rFonts w:ascii="Arial" w:hAnsi="Arial" w:cs="Arial"/>
          <w:sz w:val="20"/>
          <w:szCs w:val="20"/>
        </w:rPr>
        <w:t>. For example, for forest and woodland ecological communities, it is useful to list the key species that occur in each of the vegetation layers present (tree layer/shrub layer/ground layer); or, in the case of some marine ecological communities, the dominant taxa, groups or species in faunal layers.  Note that “commonly occurring” does not necessarily mean in high abundance, rather it means that all or most occurrences of the community will contain these species.</w:t>
      </w:r>
    </w:p>
    <w:p w14:paraId="72281503" w14:textId="77777777" w:rsidR="0063278D" w:rsidRPr="00FD1CC8" w:rsidRDefault="0063278D" w:rsidP="0033612F">
      <w:pPr>
        <w:numPr>
          <w:ilvl w:val="0"/>
          <w:numId w:val="5"/>
        </w:numPr>
        <w:spacing w:before="120" w:after="120" w:line="240" w:lineRule="atLeast"/>
        <w:ind w:left="714" w:hanging="357"/>
        <w:jc w:val="both"/>
        <w:rPr>
          <w:rFonts w:ascii="Arial" w:hAnsi="Arial" w:cs="Arial"/>
          <w:sz w:val="20"/>
          <w:szCs w:val="20"/>
        </w:rPr>
      </w:pPr>
      <w:r w:rsidRPr="00FD1CC8">
        <w:rPr>
          <w:rFonts w:ascii="Arial" w:hAnsi="Arial" w:cs="Arial"/>
          <w:i/>
          <w:sz w:val="20"/>
          <w:szCs w:val="20"/>
        </w:rPr>
        <w:t>the typical structure of the community</w:t>
      </w:r>
      <w:r w:rsidRPr="00FD1CC8">
        <w:rPr>
          <w:rFonts w:ascii="Arial" w:hAnsi="Arial" w:cs="Arial"/>
          <w:sz w:val="20"/>
          <w:szCs w:val="20"/>
        </w:rPr>
        <w:t xml:space="preserve"> if known, and an indication of the range of variation. For example, the relative abundance of different kinds of species (</w:t>
      </w:r>
      <w:proofErr w:type="gramStart"/>
      <w:r w:rsidRPr="00FD1CC8">
        <w:rPr>
          <w:rFonts w:ascii="Arial" w:hAnsi="Arial" w:cs="Arial"/>
          <w:sz w:val="20"/>
          <w:szCs w:val="20"/>
        </w:rPr>
        <w:t>e.g.</w:t>
      </w:r>
      <w:proofErr w:type="gramEnd"/>
      <w:r w:rsidRPr="00FD1CC8">
        <w:rPr>
          <w:rFonts w:ascii="Arial" w:hAnsi="Arial" w:cs="Arial"/>
          <w:sz w:val="20"/>
          <w:szCs w:val="20"/>
        </w:rPr>
        <w:t xml:space="preserve"> height and cover of different vegetation layers; extent of wetlands or floodplains associated with a riverine system, faunal layers in marine communities) or the types of processes that operate within the community.</w:t>
      </w:r>
    </w:p>
    <w:p w14:paraId="0A5C6676" w14:textId="77777777" w:rsidR="00AA44F0" w:rsidRDefault="0063278D" w:rsidP="00AA44F0">
      <w:pPr>
        <w:numPr>
          <w:ilvl w:val="0"/>
          <w:numId w:val="5"/>
        </w:numPr>
        <w:spacing w:before="120" w:after="120" w:line="240" w:lineRule="atLeast"/>
        <w:rPr>
          <w:rFonts w:ascii="Arial" w:hAnsi="Arial" w:cs="Arial"/>
          <w:sz w:val="20"/>
          <w:szCs w:val="20"/>
        </w:rPr>
      </w:pPr>
      <w:r w:rsidRPr="00FD1CC8">
        <w:rPr>
          <w:rFonts w:ascii="Arial" w:hAnsi="Arial" w:cs="Arial"/>
          <w:sz w:val="20"/>
          <w:szCs w:val="20"/>
        </w:rPr>
        <w:t xml:space="preserve">Any threatened species that occur in the community should also be noted (focus on </w:t>
      </w:r>
      <w:r w:rsidR="002A66E9" w:rsidRPr="00FD1CC8">
        <w:rPr>
          <w:rFonts w:ascii="Arial" w:hAnsi="Arial" w:cs="Arial"/>
          <w:sz w:val="20"/>
          <w:szCs w:val="20"/>
        </w:rPr>
        <w:t>WA</w:t>
      </w:r>
      <w:r w:rsidR="00372B0E" w:rsidRPr="00FD1CC8">
        <w:rPr>
          <w:rFonts w:ascii="Arial" w:hAnsi="Arial" w:cs="Arial"/>
          <w:sz w:val="20"/>
          <w:szCs w:val="20"/>
        </w:rPr>
        <w:t xml:space="preserve"> and </w:t>
      </w:r>
      <w:r w:rsidRPr="00FD1CC8">
        <w:rPr>
          <w:rFonts w:ascii="Arial" w:hAnsi="Arial" w:cs="Arial"/>
          <w:sz w:val="20"/>
          <w:szCs w:val="20"/>
        </w:rPr>
        <w:t xml:space="preserve">nationally listed species, but also note </w:t>
      </w:r>
      <w:r w:rsidR="00372B0E" w:rsidRPr="00FD1CC8">
        <w:rPr>
          <w:rFonts w:ascii="Arial" w:hAnsi="Arial" w:cs="Arial"/>
          <w:sz w:val="20"/>
          <w:szCs w:val="20"/>
        </w:rPr>
        <w:t xml:space="preserve">other </w:t>
      </w:r>
      <w:r w:rsidR="00404B9F" w:rsidRPr="00FD1CC8">
        <w:rPr>
          <w:rFonts w:ascii="Arial" w:hAnsi="Arial" w:cs="Arial"/>
          <w:sz w:val="20"/>
          <w:szCs w:val="20"/>
        </w:rPr>
        <w:t xml:space="preserve">state, territory or EPBC </w:t>
      </w:r>
      <w:r w:rsidRPr="00FD1CC8">
        <w:rPr>
          <w:rFonts w:ascii="Arial" w:hAnsi="Arial" w:cs="Arial"/>
          <w:sz w:val="20"/>
          <w:szCs w:val="20"/>
        </w:rPr>
        <w:t xml:space="preserve">listed species).  </w:t>
      </w:r>
    </w:p>
    <w:p w14:paraId="506569D4" w14:textId="70915272" w:rsidR="00232624" w:rsidRPr="00AA44F0" w:rsidRDefault="0063278D" w:rsidP="00AA44F0">
      <w:pPr>
        <w:numPr>
          <w:ilvl w:val="0"/>
          <w:numId w:val="5"/>
        </w:numPr>
        <w:spacing w:before="120" w:after="120" w:line="240" w:lineRule="atLeast"/>
        <w:rPr>
          <w:rFonts w:ascii="Arial" w:hAnsi="Arial" w:cs="Arial"/>
          <w:sz w:val="20"/>
          <w:szCs w:val="20"/>
        </w:rPr>
      </w:pPr>
      <w:r w:rsidRPr="00AA44F0">
        <w:rPr>
          <w:rFonts w:ascii="Arial" w:hAnsi="Arial" w:cs="Arial"/>
          <w:sz w:val="20"/>
          <w:szCs w:val="20"/>
        </w:rPr>
        <w:t xml:space="preserve">Further information on </w:t>
      </w:r>
      <w:r w:rsidR="00404B9F" w:rsidRPr="00AA44F0">
        <w:rPr>
          <w:rFonts w:ascii="Arial" w:hAnsi="Arial" w:cs="Arial"/>
          <w:sz w:val="20"/>
          <w:szCs w:val="20"/>
        </w:rPr>
        <w:t>Western Australian</w:t>
      </w:r>
      <w:r w:rsidRPr="00AA44F0">
        <w:rPr>
          <w:rFonts w:ascii="Arial" w:hAnsi="Arial" w:cs="Arial"/>
          <w:sz w:val="20"/>
          <w:szCs w:val="20"/>
        </w:rPr>
        <w:t xml:space="preserve"> listed species is available </w:t>
      </w:r>
      <w:r w:rsidR="00372B0E" w:rsidRPr="00AA44F0">
        <w:rPr>
          <w:rFonts w:ascii="Arial" w:hAnsi="Arial" w:cs="Arial"/>
          <w:sz w:val="20"/>
          <w:szCs w:val="20"/>
        </w:rPr>
        <w:t>at:</w:t>
      </w:r>
      <w:r w:rsidR="00372B0E" w:rsidRPr="00AA44F0">
        <w:rPr>
          <w:rFonts w:ascii="Arial" w:hAnsi="Arial" w:cs="Arial"/>
          <w:sz w:val="20"/>
          <w:szCs w:val="20"/>
        </w:rPr>
        <w:br/>
      </w:r>
      <w:hyperlink r:id="rId23" w:history="1">
        <w:r w:rsidR="0033612F" w:rsidRPr="00417E5A">
          <w:rPr>
            <w:rStyle w:val="Hyperlink"/>
            <w:rFonts w:ascii="Arial" w:hAnsi="Arial" w:cs="Arial"/>
            <w:color w:val="000000" w:themeColor="text1"/>
            <w:sz w:val="20"/>
            <w:szCs w:val="20"/>
          </w:rPr>
          <w:t>dpaw.wa.gov.au/plants-and-animals/threatened-species-and-communities</w:t>
        </w:r>
      </w:hyperlink>
      <w:r w:rsidR="004119E4" w:rsidRPr="00417E5A">
        <w:rPr>
          <w:rStyle w:val="Hyperlink"/>
          <w:rFonts w:ascii="Arial" w:hAnsi="Arial" w:cs="Arial"/>
          <w:color w:val="000000" w:themeColor="text1"/>
          <w:sz w:val="20"/>
          <w:szCs w:val="20"/>
        </w:rPr>
        <w:br/>
      </w:r>
      <w:hyperlink r:id="rId24" w:history="1">
        <w:r w:rsidR="004119E4" w:rsidRPr="00417E5A">
          <w:rPr>
            <w:rStyle w:val="Hyperlink"/>
            <w:rFonts w:ascii="Arial" w:hAnsi="Arial" w:cs="Arial"/>
            <w:color w:val="000000" w:themeColor="text1"/>
            <w:sz w:val="20"/>
            <w:szCs w:val="20"/>
          </w:rPr>
          <w:t>environment.gov.au/cgi-bin/sprat/public/sprat.pl</w:t>
        </w:r>
      </w:hyperlink>
      <w:r w:rsidRPr="00417E5A">
        <w:rPr>
          <w:rFonts w:ascii="Arial" w:hAnsi="Arial" w:cs="Arial"/>
          <w:color w:val="000000" w:themeColor="text1"/>
          <w:sz w:val="20"/>
          <w:szCs w:val="20"/>
        </w:rPr>
        <w:t xml:space="preserve"> and </w:t>
      </w:r>
      <w:hyperlink r:id="rId25" w:history="1">
        <w:r w:rsidR="00232624" w:rsidRPr="00417E5A">
          <w:rPr>
            <w:rStyle w:val="Hyperlink"/>
            <w:rFonts w:ascii="Arial" w:hAnsi="Arial" w:cs="Arial"/>
            <w:color w:val="000000" w:themeColor="text1"/>
            <w:sz w:val="20"/>
            <w:szCs w:val="20"/>
          </w:rPr>
          <w:t>environment.gov.au/</w:t>
        </w:r>
        <w:proofErr w:type="spellStart"/>
        <w:r w:rsidR="00232624" w:rsidRPr="00417E5A">
          <w:rPr>
            <w:rStyle w:val="Hyperlink"/>
            <w:rFonts w:ascii="Arial" w:hAnsi="Arial" w:cs="Arial"/>
            <w:color w:val="000000" w:themeColor="text1"/>
            <w:sz w:val="20"/>
            <w:szCs w:val="20"/>
          </w:rPr>
          <w:t>erin</w:t>
        </w:r>
        <w:proofErr w:type="spellEnd"/>
        <w:r w:rsidR="00232624" w:rsidRPr="00417E5A">
          <w:rPr>
            <w:rStyle w:val="Hyperlink"/>
            <w:rFonts w:ascii="Arial" w:hAnsi="Arial" w:cs="Arial"/>
            <w:color w:val="000000" w:themeColor="text1"/>
            <w:sz w:val="20"/>
            <w:szCs w:val="20"/>
          </w:rPr>
          <w:t>/</w:t>
        </w:r>
        <w:proofErr w:type="spellStart"/>
        <w:r w:rsidR="00232624" w:rsidRPr="00417E5A">
          <w:rPr>
            <w:rStyle w:val="Hyperlink"/>
            <w:rFonts w:ascii="Arial" w:hAnsi="Arial" w:cs="Arial"/>
            <w:color w:val="000000" w:themeColor="text1"/>
            <w:sz w:val="20"/>
            <w:szCs w:val="20"/>
          </w:rPr>
          <w:t>ert</w:t>
        </w:r>
        <w:proofErr w:type="spellEnd"/>
        <w:r w:rsidR="00232624" w:rsidRPr="00417E5A">
          <w:rPr>
            <w:rStyle w:val="Hyperlink"/>
            <w:rFonts w:ascii="Arial" w:hAnsi="Arial" w:cs="Arial"/>
            <w:color w:val="000000" w:themeColor="text1"/>
            <w:sz w:val="20"/>
            <w:szCs w:val="20"/>
          </w:rPr>
          <w:t>/index.html</w:t>
        </w:r>
      </w:hyperlink>
      <w:r w:rsidR="00232624" w:rsidRPr="00417E5A">
        <w:rPr>
          <w:rFonts w:ascii="Arial" w:hAnsi="Arial" w:cs="Arial"/>
          <w:color w:val="000000" w:themeColor="text1"/>
          <w:sz w:val="20"/>
          <w:szCs w:val="20"/>
        </w:rPr>
        <w:t xml:space="preserve"> </w:t>
      </w:r>
    </w:p>
    <w:p w14:paraId="48519D24" w14:textId="77777777" w:rsidR="0063278D" w:rsidRPr="00FD1CC8" w:rsidRDefault="0063278D" w:rsidP="00AA44F0">
      <w:pPr>
        <w:pStyle w:val="Heading5"/>
        <w:spacing w:after="120" w:line="240" w:lineRule="atLeast"/>
        <w:jc w:val="both"/>
        <w:rPr>
          <w:rFonts w:ascii="Arial" w:hAnsi="Arial" w:cs="Arial"/>
          <w:sz w:val="20"/>
          <w:szCs w:val="20"/>
        </w:rPr>
      </w:pPr>
      <w:bookmarkStart w:id="22" w:name="_Toc369011636"/>
      <w:r w:rsidRPr="00FD1CC8">
        <w:rPr>
          <w:rFonts w:ascii="Arial" w:hAnsi="Arial" w:cs="Arial"/>
          <w:sz w:val="20"/>
          <w:szCs w:val="20"/>
        </w:rPr>
        <w:lastRenderedPageBreak/>
        <w:t xml:space="preserve">A description of the associated </w:t>
      </w:r>
      <w:r w:rsidR="00851F3D" w:rsidRPr="00FD1CC8">
        <w:rPr>
          <w:rFonts w:ascii="Arial" w:hAnsi="Arial" w:cs="Arial"/>
          <w:sz w:val="20"/>
          <w:szCs w:val="20"/>
        </w:rPr>
        <w:t>abiotic (</w:t>
      </w:r>
      <w:r w:rsidRPr="00FD1CC8">
        <w:rPr>
          <w:rFonts w:ascii="Arial" w:hAnsi="Arial" w:cs="Arial"/>
          <w:sz w:val="20"/>
          <w:szCs w:val="20"/>
        </w:rPr>
        <w:t>non-biological</w:t>
      </w:r>
      <w:r w:rsidR="00851F3D" w:rsidRPr="00FD1CC8">
        <w:rPr>
          <w:rFonts w:ascii="Arial" w:hAnsi="Arial" w:cs="Arial"/>
          <w:sz w:val="20"/>
          <w:szCs w:val="20"/>
        </w:rPr>
        <w:t>)</w:t>
      </w:r>
      <w:r w:rsidRPr="00FD1CC8">
        <w:rPr>
          <w:rFonts w:ascii="Arial" w:hAnsi="Arial" w:cs="Arial"/>
          <w:sz w:val="20"/>
          <w:szCs w:val="20"/>
        </w:rPr>
        <w:t xml:space="preserve"> landscape characteristics or components of the ecological community</w:t>
      </w:r>
      <w:bookmarkEnd w:id="22"/>
    </w:p>
    <w:p w14:paraId="7E065BD8" w14:textId="5EAFB7EE" w:rsidR="0063278D" w:rsidRPr="00FD1CC8" w:rsidRDefault="0063278D" w:rsidP="00FD1CC8">
      <w:pPr>
        <w:spacing w:before="120" w:after="120" w:line="240" w:lineRule="atLeast"/>
        <w:jc w:val="both"/>
        <w:rPr>
          <w:rFonts w:ascii="Arial" w:hAnsi="Arial" w:cs="Arial"/>
          <w:sz w:val="20"/>
          <w:szCs w:val="20"/>
        </w:rPr>
      </w:pPr>
      <w:r w:rsidRPr="00FD1CC8">
        <w:rPr>
          <w:rFonts w:ascii="Arial" w:hAnsi="Arial" w:cs="Arial"/>
          <w:sz w:val="20"/>
          <w:szCs w:val="20"/>
        </w:rPr>
        <w:t xml:space="preserve">This is a description of the physical environment in which the ecological community occurs. </w:t>
      </w:r>
      <w:r w:rsidRPr="00FD1CC8">
        <w:rPr>
          <w:rStyle w:val="Typewriter"/>
          <w:rFonts w:ascii="Arial" w:hAnsi="Arial" w:cs="Arial"/>
          <w:szCs w:val="20"/>
        </w:rPr>
        <w:t xml:space="preserve">For </w:t>
      </w:r>
      <w:r w:rsidR="00B24A15" w:rsidRPr="00FD1CC8">
        <w:rPr>
          <w:rStyle w:val="Typewriter"/>
          <w:rFonts w:ascii="Arial" w:hAnsi="Arial" w:cs="Arial"/>
          <w:szCs w:val="20"/>
        </w:rPr>
        <w:t>example,</w:t>
      </w:r>
      <w:r w:rsidRPr="00FD1CC8">
        <w:rPr>
          <w:rStyle w:val="Typewriter"/>
          <w:rFonts w:ascii="Arial" w:hAnsi="Arial" w:cs="Arial"/>
          <w:szCs w:val="20"/>
        </w:rPr>
        <w:t xml:space="preserve"> in terrestrial communities this includes topography, soils, geology and climatic conditions. For freshwater aquatic environments, this may also include information on hydrological cycles, groundwater and surface water components, types of wetland or floodplain substrates. It may also include information on temporal aspects, for example permanent versus seasonally temporary wetlands.</w:t>
      </w:r>
    </w:p>
    <w:p w14:paraId="54FE71A4" w14:textId="77777777" w:rsidR="0063278D" w:rsidRPr="00FD1CC8" w:rsidRDefault="0063278D" w:rsidP="00FD1CC8">
      <w:pPr>
        <w:pStyle w:val="Heading5"/>
        <w:spacing w:before="120" w:after="120" w:line="240" w:lineRule="atLeast"/>
        <w:jc w:val="both"/>
        <w:rPr>
          <w:rFonts w:ascii="Arial" w:hAnsi="Arial" w:cs="Arial"/>
          <w:sz w:val="20"/>
          <w:szCs w:val="20"/>
        </w:rPr>
      </w:pPr>
      <w:bookmarkStart w:id="23" w:name="_Toc369011637"/>
      <w:r w:rsidRPr="00FD1CC8">
        <w:rPr>
          <w:rStyle w:val="Heading3Char"/>
          <w:rFonts w:ascii="Arial" w:hAnsi="Arial" w:cs="Arial"/>
          <w:b/>
          <w:bCs/>
          <w:i/>
          <w:sz w:val="20"/>
          <w:szCs w:val="20"/>
          <w:shd w:val="clear" w:color="auto" w:fill="auto"/>
        </w:rPr>
        <w:t>The main features that distinguish this ecological community</w:t>
      </w:r>
      <w:bookmarkEnd w:id="23"/>
      <w:r w:rsidRPr="00FD1CC8">
        <w:rPr>
          <w:rFonts w:ascii="Arial" w:hAnsi="Arial" w:cs="Arial"/>
          <w:sz w:val="20"/>
          <w:szCs w:val="20"/>
        </w:rPr>
        <w:t xml:space="preserve"> from all other ecological communities</w:t>
      </w:r>
    </w:p>
    <w:p w14:paraId="405A8A4D" w14:textId="77777777" w:rsidR="0063278D" w:rsidRPr="00FD1CC8" w:rsidRDefault="0063278D" w:rsidP="00FD1CC8">
      <w:pPr>
        <w:spacing w:before="120" w:after="120" w:line="240" w:lineRule="atLeast"/>
        <w:jc w:val="both"/>
        <w:rPr>
          <w:rStyle w:val="Typewriter"/>
          <w:rFonts w:ascii="Arial" w:hAnsi="Arial" w:cs="Arial"/>
          <w:szCs w:val="20"/>
        </w:rPr>
      </w:pPr>
      <w:r w:rsidRPr="00FD1CC8">
        <w:rPr>
          <w:rFonts w:ascii="Arial" w:hAnsi="Arial" w:cs="Arial"/>
          <w:sz w:val="20"/>
          <w:szCs w:val="20"/>
        </w:rPr>
        <w:t>In this section, the nomination must define the diagnostic features of the ecological community that</w:t>
      </w:r>
      <w:r w:rsidRPr="00FD1CC8">
        <w:rPr>
          <w:rStyle w:val="Typewriter"/>
          <w:rFonts w:ascii="Arial" w:hAnsi="Arial" w:cs="Arial"/>
          <w:szCs w:val="20"/>
        </w:rPr>
        <w:t xml:space="preserve"> distinguish it from all other ecological communities. These should cover the biological and non-biological components of the ecological community.</w:t>
      </w:r>
    </w:p>
    <w:p w14:paraId="6C789120" w14:textId="4C44E8EB" w:rsidR="0063278D" w:rsidRPr="00FD1CC8" w:rsidRDefault="0063278D" w:rsidP="00FD1CC8">
      <w:pPr>
        <w:spacing w:before="120" w:after="120" w:line="240" w:lineRule="atLeast"/>
        <w:jc w:val="both"/>
        <w:rPr>
          <w:rFonts w:ascii="Arial" w:hAnsi="Arial" w:cs="Arial"/>
          <w:sz w:val="20"/>
          <w:szCs w:val="20"/>
        </w:rPr>
      </w:pPr>
      <w:r w:rsidRPr="00FD1CC8">
        <w:rPr>
          <w:rFonts w:ascii="Arial" w:hAnsi="Arial" w:cs="Arial"/>
          <w:sz w:val="20"/>
          <w:szCs w:val="20"/>
        </w:rPr>
        <w:t xml:space="preserve">Note that in some cases the physical, </w:t>
      </w:r>
      <w:proofErr w:type="gramStart"/>
      <w:r w:rsidRPr="00FD1CC8">
        <w:rPr>
          <w:rFonts w:ascii="Arial" w:hAnsi="Arial" w:cs="Arial"/>
          <w:sz w:val="20"/>
          <w:szCs w:val="20"/>
        </w:rPr>
        <w:t>chemical</w:t>
      </w:r>
      <w:proofErr w:type="gramEnd"/>
      <w:r w:rsidRPr="00FD1CC8">
        <w:rPr>
          <w:rFonts w:ascii="Arial" w:hAnsi="Arial" w:cs="Arial"/>
          <w:sz w:val="20"/>
          <w:szCs w:val="20"/>
        </w:rPr>
        <w:t xml:space="preserve"> and biological determinants of an ecological community can be difficult to define. For example, boundaries are inherently blurred by marine systems through local and </w:t>
      </w:r>
      <w:r w:rsidR="00B24A15" w:rsidRPr="00FD1CC8">
        <w:rPr>
          <w:rFonts w:ascii="Arial" w:hAnsi="Arial" w:cs="Arial"/>
          <w:sz w:val="20"/>
          <w:szCs w:val="20"/>
        </w:rPr>
        <w:t>large-scale</w:t>
      </w:r>
      <w:r w:rsidRPr="00FD1CC8">
        <w:rPr>
          <w:rFonts w:ascii="Arial" w:hAnsi="Arial" w:cs="Arial"/>
          <w:sz w:val="20"/>
          <w:szCs w:val="20"/>
        </w:rPr>
        <w:t xml:space="preserve"> currents, temperature, nutrient </w:t>
      </w:r>
      <w:proofErr w:type="gramStart"/>
      <w:r w:rsidRPr="00FD1CC8">
        <w:rPr>
          <w:rFonts w:ascii="Arial" w:hAnsi="Arial" w:cs="Arial"/>
          <w:sz w:val="20"/>
          <w:szCs w:val="20"/>
        </w:rPr>
        <w:t>gradients</w:t>
      </w:r>
      <w:proofErr w:type="gramEnd"/>
      <w:r w:rsidRPr="00FD1CC8">
        <w:rPr>
          <w:rFonts w:ascii="Arial" w:hAnsi="Arial" w:cs="Arial"/>
          <w:sz w:val="20"/>
          <w:szCs w:val="20"/>
        </w:rPr>
        <w:t xml:space="preserve"> and the non-sedentary nature of vast numbers of organisms. There are rarely absolute physical boundaries in the marine environment which prevent transmission of processes, </w:t>
      </w:r>
      <w:proofErr w:type="gramStart"/>
      <w:r w:rsidRPr="00FD1CC8">
        <w:rPr>
          <w:rFonts w:ascii="Arial" w:hAnsi="Arial" w:cs="Arial"/>
          <w:sz w:val="20"/>
          <w:szCs w:val="20"/>
        </w:rPr>
        <w:t>organisms</w:t>
      </w:r>
      <w:proofErr w:type="gramEnd"/>
      <w:r w:rsidRPr="00FD1CC8">
        <w:rPr>
          <w:rFonts w:ascii="Arial" w:hAnsi="Arial" w:cs="Arial"/>
          <w:sz w:val="20"/>
          <w:szCs w:val="20"/>
        </w:rPr>
        <w:t xml:space="preserve"> and substances across them. Also, the level of ‘community’ scale information is also often much less for marine communities compared to terrestrial ones. Where such challenges in defining the ecological community exist these should be explicitly noted in the nomination.</w:t>
      </w:r>
    </w:p>
    <w:p w14:paraId="68645AB4" w14:textId="77777777" w:rsidR="0063278D" w:rsidRPr="00FD1CC8" w:rsidRDefault="0063278D" w:rsidP="00FD1CC8">
      <w:pPr>
        <w:pStyle w:val="Heading4"/>
        <w:spacing w:before="120" w:line="240" w:lineRule="atLeast"/>
        <w:jc w:val="both"/>
        <w:rPr>
          <w:rFonts w:ascii="Arial" w:hAnsi="Arial" w:cs="Arial"/>
          <w:sz w:val="20"/>
          <w:szCs w:val="20"/>
          <w:lang w:val="en-AU"/>
        </w:rPr>
      </w:pPr>
      <w:bookmarkStart w:id="24" w:name="_Toc369011638"/>
      <w:r w:rsidRPr="00FD1CC8">
        <w:rPr>
          <w:rFonts w:ascii="Arial" w:hAnsi="Arial" w:cs="Arial"/>
          <w:sz w:val="20"/>
          <w:szCs w:val="20"/>
          <w:lang w:val="en-AU"/>
        </w:rPr>
        <w:t>Distribution</w:t>
      </w:r>
      <w:bookmarkEnd w:id="24"/>
    </w:p>
    <w:p w14:paraId="6CF8A2C0" w14:textId="77777777" w:rsidR="0063278D" w:rsidRPr="00FD1CC8" w:rsidRDefault="00F03941" w:rsidP="00FD1CC8">
      <w:pPr>
        <w:spacing w:before="120" w:after="120" w:line="240" w:lineRule="atLeast"/>
        <w:jc w:val="both"/>
        <w:rPr>
          <w:rFonts w:ascii="Arial" w:hAnsi="Arial" w:cs="Arial"/>
          <w:sz w:val="20"/>
          <w:szCs w:val="20"/>
        </w:rPr>
      </w:pPr>
      <w:r w:rsidRPr="00FD1CC8">
        <w:rPr>
          <w:rStyle w:val="Typewriter"/>
          <w:rFonts w:ascii="Arial" w:hAnsi="Arial" w:cs="Arial"/>
          <w:szCs w:val="20"/>
        </w:rPr>
        <w:t xml:space="preserve">Describe the </w:t>
      </w:r>
      <w:r w:rsidR="0063278D" w:rsidRPr="00FD1CC8">
        <w:rPr>
          <w:rStyle w:val="Typewriter"/>
          <w:rFonts w:ascii="Arial" w:hAnsi="Arial" w:cs="Arial"/>
          <w:szCs w:val="20"/>
        </w:rPr>
        <w:t xml:space="preserve">distribution of the ecological community </w:t>
      </w:r>
      <w:r w:rsidR="001C7C82" w:rsidRPr="00FD1CC8">
        <w:rPr>
          <w:rStyle w:val="Typewriter"/>
          <w:rFonts w:ascii="Arial" w:hAnsi="Arial" w:cs="Arial"/>
          <w:szCs w:val="20"/>
        </w:rPr>
        <w:t xml:space="preserve">in WA </w:t>
      </w:r>
      <w:r w:rsidRPr="00FD1CC8">
        <w:rPr>
          <w:rStyle w:val="Typewriter"/>
          <w:rFonts w:ascii="Arial" w:hAnsi="Arial" w:cs="Arial"/>
          <w:szCs w:val="20"/>
        </w:rPr>
        <w:t xml:space="preserve">and surrounding areas which are connected to those in </w:t>
      </w:r>
      <w:r w:rsidR="002A66E9" w:rsidRPr="00FD1CC8">
        <w:rPr>
          <w:rStyle w:val="Typewriter"/>
          <w:rFonts w:ascii="Arial" w:hAnsi="Arial" w:cs="Arial"/>
          <w:szCs w:val="20"/>
        </w:rPr>
        <w:t>WA</w:t>
      </w:r>
      <w:r w:rsidR="001C7C82" w:rsidRPr="00FD1CC8">
        <w:rPr>
          <w:rStyle w:val="Typewriter"/>
          <w:rFonts w:ascii="Arial" w:hAnsi="Arial" w:cs="Arial"/>
          <w:szCs w:val="20"/>
        </w:rPr>
        <w:t>, and at the national scale</w:t>
      </w:r>
      <w:r w:rsidR="0063278D" w:rsidRPr="00FD1CC8">
        <w:rPr>
          <w:rStyle w:val="Typewriter"/>
          <w:rFonts w:ascii="Arial" w:hAnsi="Arial" w:cs="Arial"/>
          <w:szCs w:val="20"/>
        </w:rPr>
        <w:t xml:space="preserve">. The nominator </w:t>
      </w:r>
      <w:r w:rsidR="0063278D" w:rsidRPr="00FD1CC8">
        <w:rPr>
          <w:rStyle w:val="Typewriter"/>
          <w:rFonts w:ascii="Arial" w:hAnsi="Arial" w:cs="Arial"/>
          <w:b/>
          <w:szCs w:val="20"/>
          <w:u w:val="single"/>
        </w:rPr>
        <w:t>must provide maps</w:t>
      </w:r>
      <w:r w:rsidR="0063278D" w:rsidRPr="00FD1CC8">
        <w:rPr>
          <w:rStyle w:val="Typewriter"/>
          <w:rFonts w:ascii="Arial" w:hAnsi="Arial" w:cs="Arial"/>
          <w:szCs w:val="20"/>
        </w:rPr>
        <w:t xml:space="preserve"> that accurately mark the present and former boundary of the community's geographic extent and all known, mappable locations. The nomination should also provide a definitive description of the characteristics that distinguish areas where the community is likely to occur </w:t>
      </w:r>
      <w:r w:rsidR="0063278D" w:rsidRPr="00FD1CC8">
        <w:rPr>
          <w:rFonts w:ascii="Arial" w:hAnsi="Arial" w:cs="Arial"/>
          <w:sz w:val="20"/>
          <w:szCs w:val="20"/>
        </w:rPr>
        <w:t>and the approximate quantitative extent of the ecological community with respect to:</w:t>
      </w:r>
    </w:p>
    <w:p w14:paraId="19888727" w14:textId="77777777" w:rsidR="0063278D" w:rsidRPr="00FD1CC8" w:rsidRDefault="0063278D" w:rsidP="00FD1CC8">
      <w:pPr>
        <w:pStyle w:val="ListParagraph"/>
        <w:numPr>
          <w:ilvl w:val="0"/>
          <w:numId w:val="7"/>
        </w:numPr>
        <w:spacing w:before="120" w:after="120" w:line="240" w:lineRule="atLeast"/>
        <w:contextualSpacing w:val="0"/>
        <w:jc w:val="both"/>
        <w:rPr>
          <w:rFonts w:ascii="Arial" w:hAnsi="Arial" w:cs="Arial"/>
          <w:sz w:val="20"/>
          <w:szCs w:val="20"/>
        </w:rPr>
      </w:pPr>
      <w:r w:rsidRPr="00FD1CC8">
        <w:rPr>
          <w:rFonts w:ascii="Arial" w:hAnsi="Arial" w:cs="Arial"/>
          <w:sz w:val="20"/>
          <w:szCs w:val="20"/>
        </w:rPr>
        <w:t xml:space="preserve">its current </w:t>
      </w:r>
      <w:proofErr w:type="gramStart"/>
      <w:r w:rsidRPr="00FD1CC8">
        <w:rPr>
          <w:rFonts w:ascii="Arial" w:hAnsi="Arial" w:cs="Arial"/>
          <w:sz w:val="20"/>
          <w:szCs w:val="20"/>
        </w:rPr>
        <w:t>distribution;</w:t>
      </w:r>
      <w:proofErr w:type="gramEnd"/>
      <w:r w:rsidRPr="00FD1CC8">
        <w:rPr>
          <w:rFonts w:ascii="Arial" w:hAnsi="Arial" w:cs="Arial"/>
          <w:sz w:val="20"/>
          <w:szCs w:val="20"/>
        </w:rPr>
        <w:t xml:space="preserve"> </w:t>
      </w:r>
    </w:p>
    <w:p w14:paraId="25B5B01F" w14:textId="77777777" w:rsidR="0063278D" w:rsidRPr="00FD1CC8" w:rsidRDefault="0063278D" w:rsidP="00FD1CC8">
      <w:pPr>
        <w:pStyle w:val="ListParagraph"/>
        <w:numPr>
          <w:ilvl w:val="0"/>
          <w:numId w:val="7"/>
        </w:numPr>
        <w:spacing w:before="120" w:after="120" w:line="240" w:lineRule="atLeast"/>
        <w:contextualSpacing w:val="0"/>
        <w:jc w:val="both"/>
        <w:rPr>
          <w:rFonts w:ascii="Arial" w:hAnsi="Arial" w:cs="Arial"/>
          <w:sz w:val="20"/>
          <w:szCs w:val="20"/>
        </w:rPr>
      </w:pPr>
      <w:r w:rsidRPr="00FD1CC8">
        <w:rPr>
          <w:rFonts w:ascii="Arial" w:hAnsi="Arial" w:cs="Arial"/>
          <w:sz w:val="20"/>
          <w:szCs w:val="20"/>
        </w:rPr>
        <w:t xml:space="preserve">its past distribution if known, or a reliably based estimate of </w:t>
      </w:r>
      <w:proofErr w:type="gramStart"/>
      <w:r w:rsidRPr="00FD1CC8">
        <w:rPr>
          <w:rFonts w:ascii="Arial" w:hAnsi="Arial" w:cs="Arial"/>
          <w:sz w:val="20"/>
          <w:szCs w:val="20"/>
        </w:rPr>
        <w:t>it;</w:t>
      </w:r>
      <w:proofErr w:type="gramEnd"/>
      <w:r w:rsidRPr="00FD1CC8">
        <w:rPr>
          <w:rFonts w:ascii="Arial" w:hAnsi="Arial" w:cs="Arial"/>
          <w:sz w:val="20"/>
          <w:szCs w:val="20"/>
        </w:rPr>
        <w:t xml:space="preserve"> </w:t>
      </w:r>
    </w:p>
    <w:p w14:paraId="46325DA4" w14:textId="77777777" w:rsidR="0063278D" w:rsidRPr="00FD1CC8" w:rsidRDefault="0063278D" w:rsidP="00FD1CC8">
      <w:pPr>
        <w:pStyle w:val="ListParagraph"/>
        <w:numPr>
          <w:ilvl w:val="0"/>
          <w:numId w:val="7"/>
        </w:numPr>
        <w:spacing w:before="120" w:after="120" w:line="240" w:lineRule="atLeast"/>
        <w:contextualSpacing w:val="0"/>
        <w:jc w:val="both"/>
        <w:rPr>
          <w:rFonts w:ascii="Arial" w:hAnsi="Arial" w:cs="Arial"/>
          <w:sz w:val="20"/>
          <w:szCs w:val="20"/>
        </w:rPr>
      </w:pPr>
      <w:r w:rsidRPr="00FD1CC8">
        <w:rPr>
          <w:rFonts w:ascii="Arial" w:hAnsi="Arial" w:cs="Arial"/>
          <w:sz w:val="20"/>
          <w:szCs w:val="20"/>
        </w:rPr>
        <w:t>the IBRA</w:t>
      </w:r>
      <w:r w:rsidRPr="00FD1CC8">
        <w:rPr>
          <w:rFonts w:ascii="Arial" w:hAnsi="Arial" w:cs="Arial"/>
          <w:sz w:val="20"/>
          <w:szCs w:val="20"/>
          <w:vertAlign w:val="superscript"/>
        </w:rPr>
        <w:t xml:space="preserve">* </w:t>
      </w:r>
      <w:r w:rsidRPr="00FD1CC8">
        <w:rPr>
          <w:rFonts w:ascii="Arial" w:hAnsi="Arial" w:cs="Arial"/>
          <w:sz w:val="20"/>
          <w:szCs w:val="20"/>
        </w:rPr>
        <w:t>bioregion(s) in which the community is currently known to occur; and</w:t>
      </w:r>
    </w:p>
    <w:p w14:paraId="153F4841" w14:textId="77777777" w:rsidR="0063278D" w:rsidRPr="00FD1CC8" w:rsidRDefault="0063278D" w:rsidP="00FD1CC8">
      <w:pPr>
        <w:pStyle w:val="ListParagraph"/>
        <w:numPr>
          <w:ilvl w:val="0"/>
          <w:numId w:val="7"/>
        </w:numPr>
        <w:spacing w:before="120" w:after="120" w:line="240" w:lineRule="atLeast"/>
        <w:contextualSpacing w:val="0"/>
        <w:jc w:val="both"/>
        <w:rPr>
          <w:rFonts w:ascii="Arial" w:hAnsi="Arial" w:cs="Arial"/>
          <w:sz w:val="20"/>
          <w:szCs w:val="20"/>
        </w:rPr>
      </w:pPr>
      <w:r w:rsidRPr="00FD1CC8">
        <w:rPr>
          <w:rFonts w:ascii="Arial" w:hAnsi="Arial" w:cs="Arial"/>
          <w:sz w:val="20"/>
          <w:szCs w:val="20"/>
        </w:rPr>
        <w:t>any conservation reserves and other protected areas (</w:t>
      </w:r>
      <w:proofErr w:type="gramStart"/>
      <w:r w:rsidRPr="00FD1CC8">
        <w:rPr>
          <w:rFonts w:ascii="Arial" w:hAnsi="Arial" w:cs="Arial"/>
          <w:sz w:val="20"/>
          <w:szCs w:val="20"/>
        </w:rPr>
        <w:t>e.g.</w:t>
      </w:r>
      <w:proofErr w:type="gramEnd"/>
      <w:r w:rsidRPr="00FD1CC8">
        <w:rPr>
          <w:rFonts w:ascii="Arial" w:hAnsi="Arial" w:cs="Arial"/>
          <w:sz w:val="20"/>
          <w:szCs w:val="20"/>
        </w:rPr>
        <w:t xml:space="preserve"> heritage sites, Ramsar sites) in which it is known to occur or overlap with. </w:t>
      </w:r>
    </w:p>
    <w:p w14:paraId="37C399C4" w14:textId="77777777" w:rsidR="0063278D" w:rsidRPr="00FD1CC8" w:rsidRDefault="0063278D" w:rsidP="00FD1CC8">
      <w:pPr>
        <w:spacing w:before="120" w:after="120" w:line="240" w:lineRule="atLeast"/>
        <w:jc w:val="both"/>
        <w:rPr>
          <w:rStyle w:val="Typewriter"/>
          <w:rFonts w:ascii="Arial" w:hAnsi="Arial" w:cs="Arial"/>
          <w:szCs w:val="20"/>
        </w:rPr>
      </w:pPr>
      <w:r w:rsidRPr="00FD1CC8">
        <w:rPr>
          <w:rFonts w:ascii="Arial" w:hAnsi="Arial" w:cs="Arial"/>
          <w:sz w:val="20"/>
          <w:szCs w:val="20"/>
          <w:vertAlign w:val="superscript"/>
        </w:rPr>
        <w:t>*</w:t>
      </w:r>
      <w:r w:rsidRPr="00FD1CC8">
        <w:rPr>
          <w:rStyle w:val="Typewriter"/>
          <w:rFonts w:ascii="Arial" w:hAnsi="Arial" w:cs="Arial"/>
          <w:szCs w:val="20"/>
        </w:rPr>
        <w:t xml:space="preserve">Bioregional names should generally be drawn from the </w:t>
      </w:r>
      <w:r w:rsidRPr="00FD1CC8">
        <w:rPr>
          <w:rFonts w:ascii="Arial" w:hAnsi="Arial" w:cs="Arial"/>
          <w:sz w:val="20"/>
          <w:szCs w:val="20"/>
        </w:rPr>
        <w:t>Interim Biogeographic Regionalisation for Australia (IBRA</w:t>
      </w:r>
      <w:r w:rsidRPr="00FD1CC8">
        <w:rPr>
          <w:rStyle w:val="FootnoteReference"/>
          <w:rFonts w:ascii="Arial" w:hAnsi="Arial" w:cs="Arial"/>
          <w:sz w:val="20"/>
          <w:szCs w:val="20"/>
        </w:rPr>
        <w:footnoteReference w:id="1"/>
      </w:r>
      <w:r w:rsidRPr="00FD1CC8">
        <w:rPr>
          <w:rFonts w:ascii="Arial" w:hAnsi="Arial" w:cs="Arial"/>
          <w:sz w:val="20"/>
          <w:szCs w:val="20"/>
        </w:rPr>
        <w:t xml:space="preserve">) and the Interim Marine and Coastal Regionalisation for Australia (Mesoscale) </w:t>
      </w:r>
      <w:r w:rsidRPr="00FD1CC8">
        <w:rPr>
          <w:rStyle w:val="Typewriter"/>
          <w:rFonts w:ascii="Arial" w:hAnsi="Arial" w:cs="Arial"/>
          <w:szCs w:val="20"/>
        </w:rPr>
        <w:t>(IMCRA</w:t>
      </w:r>
      <w:r w:rsidRPr="00FD1CC8">
        <w:rPr>
          <w:rStyle w:val="FootnoteReference"/>
          <w:rFonts w:ascii="Arial" w:hAnsi="Arial" w:cs="Arial"/>
          <w:sz w:val="20"/>
          <w:szCs w:val="20"/>
        </w:rPr>
        <w:footnoteReference w:id="2"/>
      </w:r>
      <w:r w:rsidRPr="00FD1CC8">
        <w:rPr>
          <w:rStyle w:val="Typewriter"/>
          <w:rFonts w:ascii="Arial" w:hAnsi="Arial" w:cs="Arial"/>
          <w:szCs w:val="20"/>
        </w:rPr>
        <w:t>).</w:t>
      </w:r>
    </w:p>
    <w:p w14:paraId="65EEB7DD" w14:textId="77777777" w:rsidR="0063278D" w:rsidRPr="00FD1CC8" w:rsidRDefault="0063278D" w:rsidP="00FD1CC8">
      <w:pPr>
        <w:spacing w:before="120" w:after="120" w:line="240" w:lineRule="atLeast"/>
        <w:jc w:val="both"/>
        <w:rPr>
          <w:rFonts w:ascii="Arial" w:hAnsi="Arial" w:cs="Arial"/>
          <w:sz w:val="20"/>
          <w:szCs w:val="20"/>
        </w:rPr>
      </w:pPr>
      <w:proofErr w:type="spellStart"/>
      <w:r w:rsidRPr="00FD1CC8">
        <w:rPr>
          <w:rFonts w:ascii="Arial" w:hAnsi="Arial" w:cs="Arial"/>
          <w:sz w:val="20"/>
          <w:szCs w:val="20"/>
        </w:rPr>
        <w:t>Regionalisations</w:t>
      </w:r>
      <w:proofErr w:type="spellEnd"/>
      <w:r w:rsidRPr="00FD1CC8">
        <w:rPr>
          <w:rFonts w:ascii="Arial" w:hAnsi="Arial" w:cs="Arial"/>
          <w:sz w:val="20"/>
          <w:szCs w:val="20"/>
        </w:rPr>
        <w:t xml:space="preserve"> provide spatial frameworks that apply to many aspects of natural resource management. They are based on collated data and inferred patterns across a variety of spatial scales and are an accepted tool to assist in the description of ecosystem boundaries for planning and management in the natural environment. </w:t>
      </w:r>
    </w:p>
    <w:p w14:paraId="121073F4" w14:textId="77777777" w:rsidR="009A2D9D" w:rsidRPr="00FD1CC8" w:rsidRDefault="009A2D9D" w:rsidP="00FD1CC8">
      <w:pPr>
        <w:pStyle w:val="Heading5"/>
        <w:spacing w:before="120" w:after="120" w:line="240" w:lineRule="atLeast"/>
        <w:jc w:val="both"/>
        <w:rPr>
          <w:rFonts w:ascii="Arial" w:hAnsi="Arial" w:cs="Arial"/>
          <w:sz w:val="20"/>
          <w:szCs w:val="20"/>
        </w:rPr>
      </w:pPr>
      <w:r w:rsidRPr="00FD1CC8">
        <w:rPr>
          <w:rFonts w:ascii="Arial" w:hAnsi="Arial" w:cs="Arial"/>
          <w:sz w:val="20"/>
          <w:szCs w:val="20"/>
        </w:rPr>
        <w:t>Area of Occupancy and Extent of Occurrence</w:t>
      </w:r>
    </w:p>
    <w:p w14:paraId="1C3D02E0" w14:textId="77777777" w:rsidR="00143BA1" w:rsidRPr="00FD1CC8" w:rsidRDefault="00143BA1" w:rsidP="00FD1CC8">
      <w:pPr>
        <w:autoSpaceDE w:val="0"/>
        <w:autoSpaceDN w:val="0"/>
        <w:adjustRightInd w:val="0"/>
        <w:spacing w:before="120" w:after="120" w:line="240" w:lineRule="atLeast"/>
        <w:jc w:val="both"/>
        <w:rPr>
          <w:rFonts w:ascii="Arial" w:hAnsi="Arial" w:cs="Arial"/>
          <w:sz w:val="20"/>
          <w:szCs w:val="20"/>
        </w:rPr>
      </w:pPr>
      <w:r w:rsidRPr="00FD1CC8">
        <w:rPr>
          <w:rFonts w:ascii="Arial" w:hAnsi="Arial" w:cs="Arial"/>
          <w:b/>
          <w:bCs/>
          <w:sz w:val="20"/>
          <w:szCs w:val="20"/>
        </w:rPr>
        <w:t xml:space="preserve">The distribution </w:t>
      </w:r>
      <w:r w:rsidR="00883877" w:rsidRPr="00FD1CC8">
        <w:rPr>
          <w:rFonts w:ascii="Arial" w:hAnsi="Arial" w:cs="Arial"/>
          <w:sz w:val="20"/>
          <w:szCs w:val="20"/>
        </w:rPr>
        <w:t>of an</w:t>
      </w:r>
      <w:r w:rsidRPr="00FD1CC8">
        <w:rPr>
          <w:rFonts w:ascii="Arial" w:hAnsi="Arial" w:cs="Arial"/>
          <w:sz w:val="20"/>
          <w:szCs w:val="20"/>
        </w:rPr>
        <w:t xml:space="preserve"> ecological community within the region is a function of its range and/or area of occupancy, which are defined below.</w:t>
      </w:r>
    </w:p>
    <w:p w14:paraId="6BA41DCB" w14:textId="77777777" w:rsidR="00143BA1" w:rsidRPr="00FD1CC8" w:rsidRDefault="00143BA1" w:rsidP="00FD1CC8">
      <w:pPr>
        <w:autoSpaceDE w:val="0"/>
        <w:autoSpaceDN w:val="0"/>
        <w:adjustRightInd w:val="0"/>
        <w:spacing w:before="120" w:after="120" w:line="240" w:lineRule="atLeast"/>
        <w:jc w:val="both"/>
        <w:rPr>
          <w:rFonts w:ascii="Arial" w:hAnsi="Arial" w:cs="Arial"/>
          <w:sz w:val="20"/>
          <w:szCs w:val="20"/>
        </w:rPr>
      </w:pPr>
      <w:r w:rsidRPr="00FD1CC8">
        <w:rPr>
          <w:rFonts w:ascii="Arial" w:hAnsi="Arial" w:cs="Arial"/>
          <w:b/>
          <w:bCs/>
          <w:sz w:val="20"/>
          <w:szCs w:val="20"/>
        </w:rPr>
        <w:t xml:space="preserve">Range </w:t>
      </w:r>
      <w:r w:rsidRPr="00FD1CC8">
        <w:rPr>
          <w:rFonts w:ascii="Arial" w:hAnsi="Arial" w:cs="Arial"/>
          <w:sz w:val="20"/>
          <w:szCs w:val="20"/>
        </w:rPr>
        <w:t xml:space="preserve">is the </w:t>
      </w:r>
      <w:r w:rsidRPr="00FD1CC8">
        <w:rPr>
          <w:rFonts w:ascii="Arial" w:hAnsi="Arial" w:cs="Arial"/>
          <w:b/>
          <w:sz w:val="20"/>
          <w:szCs w:val="20"/>
        </w:rPr>
        <w:t>extent of occurrence</w:t>
      </w:r>
      <w:r w:rsidRPr="00FD1CC8">
        <w:rPr>
          <w:rFonts w:ascii="Arial" w:hAnsi="Arial" w:cs="Arial"/>
          <w:sz w:val="20"/>
          <w:szCs w:val="20"/>
        </w:rPr>
        <w:t xml:space="preserve"> of a</w:t>
      </w:r>
      <w:r w:rsidR="00883877" w:rsidRPr="00FD1CC8">
        <w:rPr>
          <w:rFonts w:ascii="Arial" w:hAnsi="Arial" w:cs="Arial"/>
          <w:sz w:val="20"/>
          <w:szCs w:val="20"/>
        </w:rPr>
        <w:t>n</w:t>
      </w:r>
      <w:r w:rsidRPr="00FD1CC8">
        <w:rPr>
          <w:rFonts w:ascii="Arial" w:hAnsi="Arial" w:cs="Arial"/>
          <w:sz w:val="20"/>
          <w:szCs w:val="20"/>
        </w:rPr>
        <w:t xml:space="preserve"> ecological community, which is the area contained within the shortest continuous imaginary boundary that can be drawn to encompass all the known, inferred, or</w:t>
      </w:r>
      <w:r w:rsidR="00883877" w:rsidRPr="00FD1CC8">
        <w:rPr>
          <w:rFonts w:ascii="Arial" w:hAnsi="Arial" w:cs="Arial"/>
          <w:sz w:val="20"/>
          <w:szCs w:val="20"/>
        </w:rPr>
        <w:t xml:space="preserve"> </w:t>
      </w:r>
      <w:r w:rsidRPr="00FD1CC8">
        <w:rPr>
          <w:rFonts w:ascii="Arial" w:hAnsi="Arial" w:cs="Arial"/>
          <w:sz w:val="20"/>
          <w:szCs w:val="20"/>
        </w:rPr>
        <w:t>projected sites of present occurrence of a</w:t>
      </w:r>
      <w:r w:rsidR="00883877" w:rsidRPr="00FD1CC8">
        <w:rPr>
          <w:rFonts w:ascii="Arial" w:hAnsi="Arial" w:cs="Arial"/>
          <w:sz w:val="20"/>
          <w:szCs w:val="20"/>
        </w:rPr>
        <w:t>n ecological community</w:t>
      </w:r>
      <w:r w:rsidR="00DD5C84" w:rsidRPr="00FD1CC8">
        <w:rPr>
          <w:rFonts w:ascii="Arial" w:hAnsi="Arial" w:cs="Arial"/>
          <w:sz w:val="20"/>
          <w:szCs w:val="20"/>
        </w:rPr>
        <w:t>, excluding cases of vagrancy</w:t>
      </w:r>
      <w:r w:rsidRPr="00FD1CC8">
        <w:rPr>
          <w:rFonts w:ascii="Arial" w:hAnsi="Arial" w:cs="Arial"/>
          <w:sz w:val="20"/>
          <w:szCs w:val="20"/>
        </w:rPr>
        <w:t>. This measure does not take</w:t>
      </w:r>
      <w:r w:rsidRPr="00FD1CC8">
        <w:rPr>
          <w:rFonts w:ascii="Arial" w:hAnsi="Arial" w:cs="Arial"/>
          <w:color w:val="365F91" w:themeColor="accent1" w:themeShade="BF"/>
          <w:sz w:val="20"/>
          <w:szCs w:val="20"/>
        </w:rPr>
        <w:t xml:space="preserve"> </w:t>
      </w:r>
      <w:r w:rsidRPr="00FD1CC8">
        <w:rPr>
          <w:rFonts w:ascii="Arial" w:hAnsi="Arial" w:cs="Arial"/>
          <w:sz w:val="20"/>
          <w:szCs w:val="20"/>
        </w:rPr>
        <w:t xml:space="preserve">account of discontinuities or disjunctions in the spatial distributions </w:t>
      </w:r>
      <w:r w:rsidR="00883877" w:rsidRPr="00FD1CC8">
        <w:rPr>
          <w:rFonts w:ascii="Arial" w:hAnsi="Arial" w:cs="Arial"/>
          <w:sz w:val="20"/>
          <w:szCs w:val="20"/>
        </w:rPr>
        <w:t>of</w:t>
      </w:r>
      <w:r w:rsidRPr="00FD1CC8">
        <w:rPr>
          <w:rFonts w:ascii="Arial" w:hAnsi="Arial" w:cs="Arial"/>
          <w:sz w:val="20"/>
          <w:szCs w:val="20"/>
        </w:rPr>
        <w:t xml:space="preserve"> ecological communities (see below).</w:t>
      </w:r>
      <w:r w:rsidR="00DD5C84" w:rsidRPr="00FD1CC8">
        <w:rPr>
          <w:rFonts w:ascii="Arial" w:hAnsi="Arial" w:cs="Arial"/>
          <w:sz w:val="20"/>
          <w:szCs w:val="20"/>
        </w:rPr>
        <w:t xml:space="preserve"> EOO can often be measured by a minimum convex polygon (the smallest polygon in which no internal angle exceeds 180 </w:t>
      </w:r>
      <w:proofErr w:type="gramStart"/>
      <w:r w:rsidR="00DD5C84" w:rsidRPr="00FD1CC8">
        <w:rPr>
          <w:rFonts w:ascii="Arial" w:hAnsi="Arial" w:cs="Arial"/>
          <w:sz w:val="20"/>
          <w:szCs w:val="20"/>
        </w:rPr>
        <w:t>degrees</w:t>
      </w:r>
      <w:proofErr w:type="gramEnd"/>
      <w:r w:rsidR="00DD5C84" w:rsidRPr="00FD1CC8">
        <w:rPr>
          <w:rFonts w:ascii="Arial" w:hAnsi="Arial" w:cs="Arial"/>
          <w:sz w:val="20"/>
          <w:szCs w:val="20"/>
        </w:rPr>
        <w:t xml:space="preserve"> and which contains all the sites of occurrence).</w:t>
      </w:r>
    </w:p>
    <w:p w14:paraId="1217ED75" w14:textId="6F582062" w:rsidR="00143BA1" w:rsidRDefault="00143BA1" w:rsidP="00FD1CC8">
      <w:pPr>
        <w:autoSpaceDE w:val="0"/>
        <w:autoSpaceDN w:val="0"/>
        <w:adjustRightInd w:val="0"/>
        <w:spacing w:before="120" w:after="120" w:line="240" w:lineRule="atLeast"/>
        <w:jc w:val="both"/>
        <w:rPr>
          <w:rFonts w:ascii="Arial" w:hAnsi="Arial" w:cs="Arial"/>
          <w:sz w:val="20"/>
          <w:szCs w:val="20"/>
        </w:rPr>
      </w:pPr>
      <w:r w:rsidRPr="00FD1CC8">
        <w:rPr>
          <w:rFonts w:ascii="Arial" w:hAnsi="Arial" w:cs="Arial"/>
          <w:b/>
          <w:bCs/>
          <w:sz w:val="20"/>
          <w:szCs w:val="20"/>
        </w:rPr>
        <w:t xml:space="preserve">The area of occupancy </w:t>
      </w:r>
      <w:r w:rsidRPr="00FD1CC8">
        <w:rPr>
          <w:rFonts w:ascii="Arial" w:hAnsi="Arial" w:cs="Arial"/>
          <w:sz w:val="20"/>
          <w:szCs w:val="20"/>
        </w:rPr>
        <w:t xml:space="preserve">is the area within the </w:t>
      </w:r>
      <w:r w:rsidR="007C09E9" w:rsidRPr="00FD1CC8">
        <w:rPr>
          <w:rFonts w:ascii="Arial" w:hAnsi="Arial" w:cs="Arial"/>
          <w:sz w:val="20"/>
          <w:szCs w:val="20"/>
        </w:rPr>
        <w:t>extent of occurrence</w:t>
      </w:r>
      <w:r w:rsidRPr="00FD1CC8">
        <w:rPr>
          <w:rFonts w:ascii="Arial" w:hAnsi="Arial" w:cs="Arial"/>
          <w:sz w:val="20"/>
          <w:szCs w:val="20"/>
        </w:rPr>
        <w:t xml:space="preserve"> (see above) which is occupied by </w:t>
      </w:r>
      <w:r w:rsidR="007C09E9" w:rsidRPr="00FD1CC8">
        <w:rPr>
          <w:rFonts w:ascii="Arial" w:hAnsi="Arial" w:cs="Arial"/>
          <w:sz w:val="20"/>
          <w:szCs w:val="20"/>
        </w:rPr>
        <w:t>an ecological community</w:t>
      </w:r>
      <w:r w:rsidR="00E773D7" w:rsidRPr="00FD1CC8">
        <w:rPr>
          <w:rFonts w:ascii="Arial" w:hAnsi="Arial" w:cs="Arial"/>
          <w:sz w:val="20"/>
          <w:szCs w:val="20"/>
        </w:rPr>
        <w:t>, excluding cases of vagrancy</w:t>
      </w:r>
      <w:r w:rsidRPr="00FD1CC8">
        <w:rPr>
          <w:rFonts w:ascii="Arial" w:hAnsi="Arial" w:cs="Arial"/>
          <w:sz w:val="20"/>
          <w:szCs w:val="20"/>
        </w:rPr>
        <w:t xml:space="preserve">. The measure reflects the fact that </w:t>
      </w:r>
      <w:r w:rsidR="007C09E9" w:rsidRPr="00FD1CC8">
        <w:rPr>
          <w:rFonts w:ascii="Arial" w:hAnsi="Arial" w:cs="Arial"/>
          <w:sz w:val="20"/>
          <w:szCs w:val="20"/>
        </w:rPr>
        <w:t>the</w:t>
      </w:r>
      <w:r w:rsidRPr="00FD1CC8">
        <w:rPr>
          <w:rFonts w:ascii="Arial" w:hAnsi="Arial" w:cs="Arial"/>
          <w:sz w:val="20"/>
          <w:szCs w:val="20"/>
        </w:rPr>
        <w:t xml:space="preserve"> community </w:t>
      </w:r>
      <w:r w:rsidR="007C09E9" w:rsidRPr="00FD1CC8">
        <w:rPr>
          <w:rFonts w:ascii="Arial" w:hAnsi="Arial" w:cs="Arial"/>
          <w:sz w:val="20"/>
          <w:szCs w:val="20"/>
        </w:rPr>
        <w:t>may</w:t>
      </w:r>
      <w:r w:rsidRPr="00FD1CC8">
        <w:rPr>
          <w:rFonts w:ascii="Arial" w:hAnsi="Arial" w:cs="Arial"/>
          <w:sz w:val="20"/>
          <w:szCs w:val="20"/>
        </w:rPr>
        <w:t xml:space="preserve"> not usually </w:t>
      </w:r>
      <w:r w:rsidR="007C09E9" w:rsidRPr="00FD1CC8">
        <w:rPr>
          <w:rFonts w:ascii="Arial" w:hAnsi="Arial" w:cs="Arial"/>
          <w:sz w:val="20"/>
          <w:szCs w:val="20"/>
        </w:rPr>
        <w:t>exist</w:t>
      </w:r>
      <w:r w:rsidRPr="00FD1CC8">
        <w:rPr>
          <w:rFonts w:ascii="Arial" w:hAnsi="Arial" w:cs="Arial"/>
          <w:sz w:val="20"/>
          <w:szCs w:val="20"/>
        </w:rPr>
        <w:t xml:space="preserve"> throughout its </w:t>
      </w:r>
      <w:r w:rsidR="007C09E9" w:rsidRPr="00FD1CC8">
        <w:rPr>
          <w:rFonts w:ascii="Arial" w:hAnsi="Arial" w:cs="Arial"/>
          <w:sz w:val="20"/>
          <w:szCs w:val="20"/>
        </w:rPr>
        <w:t>extent of occurrence</w:t>
      </w:r>
      <w:r w:rsidRPr="00FD1CC8">
        <w:rPr>
          <w:rFonts w:ascii="Arial" w:hAnsi="Arial" w:cs="Arial"/>
          <w:sz w:val="20"/>
          <w:szCs w:val="20"/>
        </w:rPr>
        <w:t xml:space="preserve">, which may contain unsuitable </w:t>
      </w:r>
      <w:r w:rsidR="00E773D7" w:rsidRPr="00FD1CC8">
        <w:rPr>
          <w:rFonts w:ascii="Arial" w:hAnsi="Arial" w:cs="Arial"/>
          <w:sz w:val="20"/>
          <w:szCs w:val="20"/>
        </w:rPr>
        <w:t xml:space="preserve">or unoccupied </w:t>
      </w:r>
      <w:r w:rsidRPr="00FD1CC8">
        <w:rPr>
          <w:rFonts w:ascii="Arial" w:hAnsi="Arial" w:cs="Arial"/>
          <w:sz w:val="20"/>
          <w:szCs w:val="20"/>
        </w:rPr>
        <w:t xml:space="preserve">habitats. The size of the area of occupancy will be a function of the scale at which it is </w:t>
      </w:r>
      <w:r w:rsidR="00B24A15" w:rsidRPr="00FD1CC8">
        <w:rPr>
          <w:rFonts w:ascii="Arial" w:hAnsi="Arial" w:cs="Arial"/>
          <w:sz w:val="20"/>
          <w:szCs w:val="20"/>
        </w:rPr>
        <w:t>measured</w:t>
      </w:r>
      <w:r w:rsidRPr="00FD1CC8">
        <w:rPr>
          <w:rFonts w:ascii="Arial" w:hAnsi="Arial" w:cs="Arial"/>
          <w:sz w:val="20"/>
          <w:szCs w:val="20"/>
        </w:rPr>
        <w:t>.</w:t>
      </w:r>
      <w:r w:rsidR="00E773D7" w:rsidRPr="00FD1CC8">
        <w:rPr>
          <w:rFonts w:ascii="Arial" w:hAnsi="Arial" w:cs="Arial"/>
          <w:sz w:val="20"/>
          <w:szCs w:val="20"/>
        </w:rPr>
        <w:t xml:space="preserve"> To avoid inconsistencies and bias in assessments caused by estimating area of occupancy at different scales, it </w:t>
      </w:r>
      <w:r w:rsidR="003476FC" w:rsidRPr="00FD1CC8">
        <w:rPr>
          <w:rFonts w:ascii="Arial" w:hAnsi="Arial" w:cs="Arial"/>
          <w:sz w:val="20"/>
          <w:szCs w:val="20"/>
        </w:rPr>
        <w:t>is</w:t>
      </w:r>
      <w:r w:rsidR="00E773D7" w:rsidRPr="00FD1CC8">
        <w:rPr>
          <w:rFonts w:ascii="Arial" w:hAnsi="Arial" w:cs="Arial"/>
          <w:sz w:val="20"/>
          <w:szCs w:val="20"/>
        </w:rPr>
        <w:t xml:space="preserve"> necessary to standardise estimates by </w:t>
      </w:r>
      <w:r w:rsidR="003476FC" w:rsidRPr="00FD1CC8">
        <w:rPr>
          <w:rFonts w:ascii="Arial" w:hAnsi="Arial" w:cs="Arial"/>
          <w:sz w:val="20"/>
          <w:szCs w:val="20"/>
        </w:rPr>
        <w:t>using a standard grid approach, with the area of occupancy being the number of 10km x 10km grid cells that the community has at least 10% presence in</w:t>
      </w:r>
      <w:r w:rsidR="00E773D7" w:rsidRPr="00FD1CC8">
        <w:rPr>
          <w:rFonts w:ascii="Arial" w:hAnsi="Arial" w:cs="Arial"/>
          <w:sz w:val="20"/>
          <w:szCs w:val="20"/>
        </w:rPr>
        <w:t>.</w:t>
      </w:r>
      <w:r w:rsidR="003476FC" w:rsidRPr="00FD1CC8">
        <w:rPr>
          <w:rFonts w:ascii="Arial" w:hAnsi="Arial" w:cs="Arial"/>
          <w:sz w:val="20"/>
          <w:szCs w:val="20"/>
        </w:rPr>
        <w:t xml:space="preserve"> The actual area occupied can also be provided to describe the spatial extent of the community. </w:t>
      </w:r>
    </w:p>
    <w:p w14:paraId="22DF5580" w14:textId="77777777" w:rsidR="005A1A62" w:rsidRPr="00FD1CC8" w:rsidRDefault="005A1A62" w:rsidP="00FD1CC8">
      <w:pPr>
        <w:autoSpaceDE w:val="0"/>
        <w:autoSpaceDN w:val="0"/>
        <w:adjustRightInd w:val="0"/>
        <w:spacing w:before="120" w:after="120" w:line="240" w:lineRule="atLeast"/>
        <w:jc w:val="both"/>
        <w:rPr>
          <w:rFonts w:ascii="Arial" w:hAnsi="Arial" w:cs="Arial"/>
          <w:sz w:val="20"/>
          <w:szCs w:val="20"/>
        </w:rPr>
      </w:pPr>
    </w:p>
    <w:p w14:paraId="3AFD6CF5" w14:textId="54F24BA0" w:rsidR="00A43973" w:rsidRPr="00F841D0" w:rsidRDefault="00A43973" w:rsidP="001654E6">
      <w:pPr>
        <w:pStyle w:val="Caption"/>
        <w:spacing w:before="60" w:after="0"/>
        <w:jc w:val="both"/>
        <w:rPr>
          <w:rFonts w:ascii="Arial" w:hAnsi="Arial" w:cs="Arial"/>
          <w:color w:val="auto"/>
        </w:rPr>
      </w:pPr>
      <w:r w:rsidRPr="00F841D0">
        <w:rPr>
          <w:rFonts w:ascii="Arial" w:hAnsi="Arial" w:cs="Arial"/>
          <w:color w:val="auto"/>
        </w:rPr>
        <w:lastRenderedPageBreak/>
        <w:t xml:space="preserve">Figure </w:t>
      </w:r>
      <w:r w:rsidR="0066718F" w:rsidRPr="00F841D0">
        <w:rPr>
          <w:rFonts w:ascii="Arial" w:hAnsi="Arial" w:cs="Arial"/>
          <w:color w:val="auto"/>
        </w:rPr>
        <w:fldChar w:fldCharType="begin"/>
      </w:r>
      <w:r w:rsidR="004F0736" w:rsidRPr="00F841D0">
        <w:rPr>
          <w:rFonts w:ascii="Arial" w:hAnsi="Arial" w:cs="Arial"/>
          <w:color w:val="auto"/>
        </w:rPr>
        <w:instrText xml:space="preserve"> SEQ Figure \* ARABIC </w:instrText>
      </w:r>
      <w:r w:rsidR="0066718F" w:rsidRPr="00F841D0">
        <w:rPr>
          <w:rFonts w:ascii="Arial" w:hAnsi="Arial" w:cs="Arial"/>
          <w:color w:val="auto"/>
        </w:rPr>
        <w:fldChar w:fldCharType="separate"/>
      </w:r>
      <w:r w:rsidR="006A34AD">
        <w:rPr>
          <w:rFonts w:ascii="Arial" w:hAnsi="Arial" w:cs="Arial"/>
          <w:noProof/>
          <w:color w:val="auto"/>
        </w:rPr>
        <w:t>1</w:t>
      </w:r>
      <w:r w:rsidR="0066718F" w:rsidRPr="00F841D0">
        <w:rPr>
          <w:rFonts w:ascii="Arial" w:hAnsi="Arial" w:cs="Arial"/>
          <w:color w:val="auto"/>
        </w:rPr>
        <w:fldChar w:fldCharType="end"/>
      </w:r>
      <w:r w:rsidRPr="00F841D0">
        <w:rPr>
          <w:rFonts w:ascii="Arial" w:hAnsi="Arial" w:cs="Arial"/>
          <w:color w:val="auto"/>
        </w:rPr>
        <w:t>. The distinction between extent of occurrence and area of occupancy</w:t>
      </w:r>
    </w:p>
    <w:p w14:paraId="2749C979" w14:textId="65B0D62E" w:rsidR="00091288" w:rsidRPr="00F841D0" w:rsidRDefault="00A43973" w:rsidP="001654E6">
      <w:pPr>
        <w:spacing w:before="60" w:after="0" w:line="240" w:lineRule="auto"/>
        <w:jc w:val="both"/>
        <w:rPr>
          <w:rFonts w:ascii="Arial" w:hAnsi="Arial" w:cs="Arial"/>
          <w:b/>
          <w:bCs/>
          <w:i/>
          <w:noProof/>
          <w:sz w:val="20"/>
          <w:szCs w:val="20"/>
          <w:lang w:eastAsia="en-AU"/>
        </w:rPr>
      </w:pPr>
      <w:r w:rsidRPr="00F841D0">
        <w:rPr>
          <w:rFonts w:ascii="Arial" w:hAnsi="Arial" w:cs="Arial"/>
          <w:sz w:val="18"/>
          <w:szCs w:val="18"/>
        </w:rPr>
        <w:t>(A) is the spatial distribution of known, inferred or projected sites of present occurrence. (B) shows one possible boundary to the extent of occurrence, which is the measured area within this boundary. (C) shows one measure of area of occupancy which can be achieved by the sum of the occupied grid squares.</w:t>
      </w:r>
      <w:r w:rsidR="00527CD8" w:rsidRPr="00F841D0">
        <w:rPr>
          <w:rFonts w:ascii="Arial" w:hAnsi="Arial" w:cs="Arial"/>
          <w:b/>
          <w:bCs/>
          <w:i/>
          <w:noProof/>
          <w:sz w:val="20"/>
          <w:szCs w:val="20"/>
          <w:lang w:eastAsia="en-AU"/>
        </w:rPr>
        <w:t xml:space="preserve"> </w:t>
      </w:r>
    </w:p>
    <w:p w14:paraId="54C2F1F6" w14:textId="77777777" w:rsidR="00143BA1" w:rsidRPr="00F841D0" w:rsidRDefault="00527CD8" w:rsidP="001654E6">
      <w:pPr>
        <w:autoSpaceDE w:val="0"/>
        <w:autoSpaceDN w:val="0"/>
        <w:adjustRightInd w:val="0"/>
        <w:spacing w:before="60" w:after="0" w:line="240" w:lineRule="auto"/>
        <w:jc w:val="both"/>
        <w:rPr>
          <w:rFonts w:ascii="Arial" w:hAnsi="Arial" w:cs="Arial"/>
          <w:iCs/>
          <w:color w:val="365F91" w:themeColor="accent1" w:themeShade="BF"/>
          <w:sz w:val="20"/>
          <w:szCs w:val="20"/>
        </w:rPr>
      </w:pPr>
      <w:r w:rsidRPr="00F841D0">
        <w:rPr>
          <w:rFonts w:ascii="Arial" w:hAnsi="Arial" w:cs="Arial"/>
          <w:b/>
          <w:bCs/>
          <w:i/>
          <w:noProof/>
          <w:sz w:val="20"/>
          <w:szCs w:val="20"/>
          <w:lang w:eastAsia="en-AU"/>
        </w:rPr>
        <w:drawing>
          <wp:inline distT="0" distB="0" distL="0" distR="0" wp14:anchorId="5F6A1630" wp14:editId="57F2B541">
            <wp:extent cx="2573020" cy="4029710"/>
            <wp:effectExtent l="19050" t="19050" r="17780" b="2794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73020" cy="4029710"/>
                    </a:xfrm>
                    <a:prstGeom prst="rect">
                      <a:avLst/>
                    </a:prstGeom>
                    <a:noFill/>
                    <a:ln w="3175">
                      <a:solidFill>
                        <a:schemeClr val="tx1"/>
                      </a:solidFill>
                      <a:miter lim="800000"/>
                      <a:headEnd/>
                      <a:tailEnd/>
                    </a:ln>
                  </pic:spPr>
                </pic:pic>
              </a:graphicData>
            </a:graphic>
          </wp:inline>
        </w:drawing>
      </w:r>
    </w:p>
    <w:p w14:paraId="28ABC894" w14:textId="77777777" w:rsidR="00527CD8" w:rsidRPr="00FD1CC8" w:rsidRDefault="00527CD8" w:rsidP="001654E6">
      <w:pPr>
        <w:spacing w:before="60" w:after="0" w:line="240" w:lineRule="auto"/>
        <w:jc w:val="both"/>
        <w:rPr>
          <w:rStyle w:val="Heading4Char"/>
          <w:rFonts w:ascii="Arial" w:hAnsi="Arial" w:cs="Arial"/>
          <w:b w:val="0"/>
          <w:bCs/>
          <w:i w:val="0"/>
          <w:iCs w:val="0"/>
          <w:sz w:val="20"/>
          <w:szCs w:val="20"/>
          <w:lang w:val="en-AU"/>
        </w:rPr>
      </w:pPr>
      <w:bookmarkStart w:id="25" w:name="_Toc369011639"/>
    </w:p>
    <w:p w14:paraId="613AA497" w14:textId="77777777" w:rsidR="0063278D" w:rsidRPr="00DE26BC" w:rsidRDefault="0063278D" w:rsidP="00DE26BC">
      <w:pPr>
        <w:spacing w:before="120" w:after="120" w:line="240" w:lineRule="atLeast"/>
        <w:jc w:val="both"/>
        <w:rPr>
          <w:rFonts w:ascii="Arial" w:hAnsi="Arial" w:cs="Arial"/>
          <w:sz w:val="20"/>
          <w:szCs w:val="20"/>
        </w:rPr>
      </w:pPr>
      <w:r w:rsidRPr="00DE26BC">
        <w:rPr>
          <w:rStyle w:val="Heading4Char"/>
          <w:rFonts w:ascii="Arial" w:hAnsi="Arial" w:cs="Arial"/>
          <w:sz w:val="20"/>
          <w:szCs w:val="20"/>
          <w:lang w:val="en-AU"/>
        </w:rPr>
        <w:t>National extent</w:t>
      </w:r>
      <w:bookmarkEnd w:id="25"/>
      <w:r w:rsidRPr="00DE26BC">
        <w:rPr>
          <w:rFonts w:ascii="Arial" w:hAnsi="Arial" w:cs="Arial"/>
          <w:b/>
          <w:sz w:val="20"/>
          <w:szCs w:val="20"/>
        </w:rPr>
        <w:t xml:space="preserve"> </w:t>
      </w:r>
      <w:r w:rsidRPr="00DE26BC">
        <w:rPr>
          <w:rFonts w:ascii="Arial" w:hAnsi="Arial" w:cs="Arial"/>
          <w:i/>
          <w:sz w:val="20"/>
          <w:szCs w:val="20"/>
        </w:rPr>
        <w:t xml:space="preserve">(Also see earlier discussion of </w:t>
      </w:r>
      <w:hyperlink w:anchor="_Scale_and_National" w:history="1">
        <w:r w:rsidRPr="00DE26BC">
          <w:rPr>
            <w:rStyle w:val="Hyperlink"/>
            <w:rFonts w:ascii="Arial" w:hAnsi="Arial" w:cs="Arial"/>
            <w:color w:val="auto"/>
            <w:sz w:val="20"/>
            <w:szCs w:val="20"/>
          </w:rPr>
          <w:t>scale and national extent</w:t>
        </w:r>
      </w:hyperlink>
      <w:r w:rsidRPr="00DE26BC">
        <w:rPr>
          <w:rFonts w:ascii="Arial" w:hAnsi="Arial" w:cs="Arial"/>
          <w:i/>
          <w:sz w:val="20"/>
          <w:szCs w:val="20"/>
        </w:rPr>
        <w:t>).</w:t>
      </w:r>
    </w:p>
    <w:p w14:paraId="21C911FE"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 xml:space="preserve">The nomination should provide information to demonstrate that the status of the nominated ecological community has been considered in all areas where it is known or likely to occur, regardless of local government, state, territory, or bioregional boundaries. </w:t>
      </w:r>
    </w:p>
    <w:p w14:paraId="39C40EA5" w14:textId="77777777" w:rsidR="0063278D" w:rsidRPr="00DE26BC" w:rsidRDefault="0063278D" w:rsidP="00DE26BC">
      <w:pPr>
        <w:pStyle w:val="Heading4"/>
        <w:spacing w:before="120" w:line="240" w:lineRule="atLeast"/>
        <w:jc w:val="both"/>
        <w:rPr>
          <w:rFonts w:ascii="Arial" w:hAnsi="Arial" w:cs="Arial"/>
          <w:sz w:val="20"/>
          <w:szCs w:val="20"/>
          <w:lang w:val="en-AU"/>
        </w:rPr>
      </w:pPr>
      <w:bookmarkStart w:id="26" w:name="_Toc369011640"/>
      <w:r w:rsidRPr="00DE26BC">
        <w:rPr>
          <w:rFonts w:ascii="Arial" w:hAnsi="Arial" w:cs="Arial"/>
          <w:sz w:val="20"/>
          <w:szCs w:val="20"/>
          <w:lang w:val="en-AU"/>
        </w:rPr>
        <w:t>Functionality</w:t>
      </w:r>
      <w:bookmarkEnd w:id="26"/>
    </w:p>
    <w:p w14:paraId="3172B3D2"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The gradual decline or modification of an ecological community (</w:t>
      </w:r>
      <w:proofErr w:type="gramStart"/>
      <w:r w:rsidRPr="00DE26BC">
        <w:rPr>
          <w:rFonts w:ascii="Arial" w:hAnsi="Arial" w:cs="Arial"/>
          <w:sz w:val="20"/>
          <w:szCs w:val="20"/>
        </w:rPr>
        <w:t>e.g.</w:t>
      </w:r>
      <w:proofErr w:type="gramEnd"/>
      <w:r w:rsidRPr="00DE26BC">
        <w:rPr>
          <w:rFonts w:ascii="Arial" w:hAnsi="Arial" w:cs="Arial"/>
          <w:sz w:val="20"/>
          <w:szCs w:val="20"/>
        </w:rPr>
        <w:t xml:space="preserve"> through fragmentation, introduction of invasive species and loss or decline of functionally important species) can reduce the functionality of the ecological community and increase its extinction risk.</w:t>
      </w:r>
    </w:p>
    <w:p w14:paraId="18695E00"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The nomination must consider the extent to which the present distribution of the ecological community is fragmented or disconnected</w:t>
      </w:r>
      <w:r w:rsidR="00C24FDD" w:rsidRPr="00DE26BC">
        <w:rPr>
          <w:rFonts w:ascii="Arial" w:hAnsi="Arial" w:cs="Arial"/>
          <w:sz w:val="20"/>
          <w:szCs w:val="20"/>
        </w:rPr>
        <w:t xml:space="preserve"> (</w:t>
      </w:r>
      <w:proofErr w:type="gramStart"/>
      <w:r w:rsidR="00C24FDD" w:rsidRPr="00DE26BC">
        <w:rPr>
          <w:rFonts w:ascii="Arial" w:hAnsi="Arial" w:cs="Arial"/>
          <w:sz w:val="20"/>
          <w:szCs w:val="20"/>
        </w:rPr>
        <w:t>e.g.</w:t>
      </w:r>
      <w:proofErr w:type="gramEnd"/>
      <w:r w:rsidR="00C24FDD" w:rsidRPr="00DE26BC">
        <w:rPr>
          <w:rFonts w:ascii="Arial" w:hAnsi="Arial" w:cs="Arial"/>
          <w:sz w:val="20"/>
          <w:szCs w:val="20"/>
        </w:rPr>
        <w:t xml:space="preserve"> a river cut off from </w:t>
      </w:r>
      <w:r w:rsidRPr="00DE26BC">
        <w:rPr>
          <w:rFonts w:ascii="Arial" w:hAnsi="Arial" w:cs="Arial"/>
          <w:sz w:val="20"/>
          <w:szCs w:val="20"/>
        </w:rPr>
        <w:t>significant wetlands).  It should document any loss or decline of native species that play a major role in (</w:t>
      </w:r>
      <w:proofErr w:type="gramStart"/>
      <w:r w:rsidRPr="00DE26BC">
        <w:rPr>
          <w:rFonts w:ascii="Arial" w:hAnsi="Arial" w:cs="Arial"/>
          <w:sz w:val="20"/>
          <w:szCs w:val="20"/>
        </w:rPr>
        <w:t>e.g.</w:t>
      </w:r>
      <w:proofErr w:type="gramEnd"/>
      <w:r w:rsidRPr="00DE26BC">
        <w:rPr>
          <w:rFonts w:ascii="Arial" w:hAnsi="Arial" w:cs="Arial"/>
          <w:sz w:val="20"/>
          <w:szCs w:val="20"/>
        </w:rPr>
        <w:t xml:space="preserve"> are critically important to the processes that sustain) the ecological community; it should also document the consequences to the ecological community of such loss or decline. </w:t>
      </w:r>
    </w:p>
    <w:p w14:paraId="1D47F042"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Functionality is discussed in more detail under Criterion 3 and Criterion 4.</w:t>
      </w:r>
    </w:p>
    <w:p w14:paraId="6BD8C7AD" w14:textId="77777777" w:rsidR="0063278D" w:rsidRPr="00DE26BC" w:rsidRDefault="0063278D" w:rsidP="005577B9">
      <w:pPr>
        <w:pStyle w:val="Heading4"/>
        <w:spacing w:before="120" w:line="240" w:lineRule="atLeast"/>
        <w:jc w:val="both"/>
        <w:rPr>
          <w:rFonts w:ascii="Arial" w:hAnsi="Arial" w:cs="Arial"/>
          <w:sz w:val="20"/>
          <w:szCs w:val="20"/>
          <w:lang w:val="en-AU"/>
        </w:rPr>
      </w:pPr>
      <w:bookmarkStart w:id="27" w:name="_Toc369011641"/>
      <w:r w:rsidRPr="00DE26BC">
        <w:rPr>
          <w:rFonts w:ascii="Arial" w:hAnsi="Arial" w:cs="Arial"/>
          <w:sz w:val="20"/>
          <w:szCs w:val="20"/>
          <w:lang w:val="en-AU"/>
        </w:rPr>
        <w:t>Concept of community integrity</w:t>
      </w:r>
      <w:bookmarkEnd w:id="27"/>
    </w:p>
    <w:p w14:paraId="76711E6C"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The concept of ‘integrity’ applied to an ecological community is intended as a specific application of the concept of biological integrity. This has been defined as a system’s wholeness, including the presence of all appropriate elements and occurrences of all processes at appropriate rates.  It specifically refers to natural conditions; an ecological community with high integrity reflects that natural evolutionary and biogeographic processes are still operating.</w:t>
      </w:r>
    </w:p>
    <w:p w14:paraId="6CA908B2"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t>For further information see notes on Criterion 4</w:t>
      </w:r>
      <w:r w:rsidR="00021B52" w:rsidRPr="00DE26BC">
        <w:rPr>
          <w:rFonts w:ascii="Arial" w:hAnsi="Arial" w:cs="Arial"/>
          <w:sz w:val="20"/>
          <w:szCs w:val="20"/>
        </w:rPr>
        <w:t>.</w:t>
      </w:r>
    </w:p>
    <w:p w14:paraId="2BBF916C" w14:textId="7977B826" w:rsidR="0063278D" w:rsidRPr="00FD1CC8" w:rsidRDefault="0063278D" w:rsidP="005577B9">
      <w:pPr>
        <w:spacing w:before="120" w:after="120" w:line="240" w:lineRule="atLeast"/>
        <w:jc w:val="both"/>
        <w:rPr>
          <w:rFonts w:ascii="Arial" w:hAnsi="Arial" w:cs="Arial"/>
          <w:b/>
          <w:bCs/>
          <w:i/>
          <w:iCs/>
          <w:sz w:val="20"/>
          <w:szCs w:val="20"/>
        </w:rPr>
      </w:pPr>
      <w:bookmarkStart w:id="28" w:name="_Toc369011642"/>
      <w:bookmarkStart w:id="29" w:name="ConditionClasses"/>
      <w:bookmarkStart w:id="30" w:name="ConditionClassThreshold"/>
      <w:r w:rsidRPr="00FD1CC8">
        <w:rPr>
          <w:rFonts w:ascii="Arial" w:hAnsi="Arial" w:cs="Arial"/>
          <w:b/>
          <w:bCs/>
          <w:i/>
          <w:iCs/>
          <w:sz w:val="20"/>
          <w:szCs w:val="20"/>
        </w:rPr>
        <w:t>Condition classes and thresholds</w:t>
      </w:r>
      <w:bookmarkEnd w:id="28"/>
      <w:bookmarkEnd w:id="29"/>
      <w:bookmarkEnd w:id="30"/>
    </w:p>
    <w:p w14:paraId="6F3AA057" w14:textId="77777777" w:rsidR="00021B52" w:rsidRPr="00DE26BC" w:rsidRDefault="00021B52" w:rsidP="00DE26BC">
      <w:pPr>
        <w:spacing w:before="120" w:after="120" w:line="240" w:lineRule="atLeast"/>
        <w:jc w:val="both"/>
        <w:rPr>
          <w:rFonts w:ascii="Arial" w:hAnsi="Arial" w:cs="Arial"/>
          <w:sz w:val="20"/>
          <w:szCs w:val="20"/>
        </w:rPr>
      </w:pPr>
      <w:r w:rsidRPr="00DE26BC">
        <w:rPr>
          <w:rFonts w:ascii="Arial" w:hAnsi="Arial" w:cs="Arial"/>
          <w:sz w:val="20"/>
          <w:szCs w:val="20"/>
        </w:rPr>
        <w:t xml:space="preserve">Listing can focus legal protection on remaining patches/occurrences of an ecological community that are most functional, relatively natural and in </w:t>
      </w:r>
      <w:r w:rsidRPr="00DE26BC">
        <w:rPr>
          <w:rFonts w:ascii="Arial" w:hAnsi="Arial" w:cs="Arial"/>
          <w:sz w:val="20"/>
          <w:szCs w:val="20"/>
          <w:u w:val="single"/>
        </w:rPr>
        <w:t>relatively</w:t>
      </w:r>
      <w:r w:rsidRPr="00DE26BC">
        <w:rPr>
          <w:rFonts w:ascii="Arial" w:hAnsi="Arial" w:cs="Arial"/>
          <w:sz w:val="20"/>
          <w:szCs w:val="20"/>
        </w:rPr>
        <w:t xml:space="preserve"> good condition. </w:t>
      </w:r>
      <w:r w:rsidRPr="00DE26BC">
        <w:rPr>
          <w:rFonts w:ascii="Arial" w:hAnsi="Arial" w:cs="Arial"/>
          <w:sz w:val="20"/>
          <w:szCs w:val="20"/>
          <w:lang w:eastAsia="en-AU"/>
        </w:rPr>
        <w:t xml:space="preserve">The ‘condition’ (or relative quality) of an ecological community relates to factors such as species composition, richness and diversity, structural integrity, reproductive success, degree of modification or disturbance by human activities. For terrestrial plant communities, vegetation condition is frequently used as a surrogate for ecological community condition </w:t>
      </w:r>
      <w:proofErr w:type="gramStart"/>
      <w:r w:rsidRPr="00DE26BC">
        <w:rPr>
          <w:rFonts w:ascii="Arial" w:hAnsi="Arial" w:cs="Arial"/>
          <w:sz w:val="20"/>
          <w:szCs w:val="20"/>
          <w:lang w:eastAsia="en-AU"/>
        </w:rPr>
        <w:t>and also</w:t>
      </w:r>
      <w:proofErr w:type="gramEnd"/>
      <w:r w:rsidRPr="00DE26BC">
        <w:rPr>
          <w:rFonts w:ascii="Arial" w:hAnsi="Arial" w:cs="Arial"/>
          <w:sz w:val="20"/>
          <w:szCs w:val="20"/>
          <w:lang w:eastAsia="en-AU"/>
        </w:rPr>
        <w:t xml:space="preserve"> can indicate habitat condition for resident fauna</w:t>
      </w:r>
      <w:r w:rsidR="00B10C5F" w:rsidRPr="00DE26BC">
        <w:rPr>
          <w:rFonts w:ascii="Arial" w:hAnsi="Arial" w:cs="Arial"/>
          <w:sz w:val="20"/>
          <w:szCs w:val="20"/>
        </w:rPr>
        <w:t>.</w:t>
      </w:r>
    </w:p>
    <w:p w14:paraId="37262E14" w14:textId="77777777" w:rsidR="0063278D" w:rsidRPr="00DE26BC" w:rsidRDefault="0063278D" w:rsidP="00DE26BC">
      <w:pPr>
        <w:spacing w:before="120" w:after="120" w:line="240" w:lineRule="atLeast"/>
        <w:jc w:val="both"/>
        <w:rPr>
          <w:rFonts w:ascii="Arial" w:hAnsi="Arial" w:cs="Arial"/>
          <w:sz w:val="20"/>
          <w:szCs w:val="20"/>
        </w:rPr>
      </w:pPr>
      <w:r w:rsidRPr="00DE26BC">
        <w:rPr>
          <w:rFonts w:ascii="Arial" w:hAnsi="Arial" w:cs="Arial"/>
          <w:sz w:val="20"/>
          <w:szCs w:val="20"/>
        </w:rPr>
        <w:lastRenderedPageBreak/>
        <w:t>The condition of a particular area of an ecological community describes how far it has changed from a benchmark state (</w:t>
      </w:r>
      <w:proofErr w:type="gramStart"/>
      <w:r w:rsidRPr="00DE26BC">
        <w:rPr>
          <w:rFonts w:ascii="Arial" w:hAnsi="Arial" w:cs="Arial"/>
          <w:sz w:val="20"/>
          <w:szCs w:val="20"/>
        </w:rPr>
        <w:t>e.g.</w:t>
      </w:r>
      <w:proofErr w:type="gramEnd"/>
      <w:r w:rsidRPr="00DE26BC">
        <w:rPr>
          <w:rFonts w:ascii="Arial" w:hAnsi="Arial" w:cs="Arial"/>
          <w:sz w:val="20"/>
          <w:szCs w:val="20"/>
        </w:rPr>
        <w:t xml:space="preserve"> </w:t>
      </w:r>
      <w:r w:rsidR="00B7006D" w:rsidRPr="00DE26BC">
        <w:rPr>
          <w:rFonts w:ascii="Arial" w:hAnsi="Arial" w:cs="Arial"/>
          <w:iCs/>
          <w:sz w:val="20"/>
          <w:szCs w:val="20"/>
        </w:rPr>
        <w:t>pre-industrialisation</w:t>
      </w:r>
      <w:r w:rsidR="00B7006D" w:rsidRPr="00DE26BC">
        <w:rPr>
          <w:rFonts w:ascii="Arial" w:hAnsi="Arial" w:cs="Arial"/>
          <w:sz w:val="20"/>
          <w:szCs w:val="20"/>
        </w:rPr>
        <w:t xml:space="preserve"> </w:t>
      </w:r>
      <w:r w:rsidRPr="00DE26BC">
        <w:rPr>
          <w:rFonts w:ascii="Arial" w:hAnsi="Arial" w:cs="Arial"/>
          <w:sz w:val="20"/>
          <w:szCs w:val="20"/>
        </w:rPr>
        <w:t>condition). An area that is in good condition resembles this benchmark state more closely than an area in poor condition. A condition class describes a range of conditions that are thought to be of similar ecological value.</w:t>
      </w:r>
    </w:p>
    <w:p w14:paraId="4EC29480" w14:textId="77777777" w:rsidR="0063278D" w:rsidRPr="00DE26BC" w:rsidRDefault="0063278D" w:rsidP="00DE26BC">
      <w:p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C</w:t>
      </w:r>
      <w:r w:rsidRPr="00DE26BC">
        <w:rPr>
          <w:rFonts w:ascii="Arial" w:hAnsi="Arial" w:cs="Arial"/>
          <w:iCs/>
          <w:sz w:val="20"/>
          <w:szCs w:val="20"/>
          <w:lang w:eastAsia="en-AU"/>
        </w:rPr>
        <w:t>ondition classes</w:t>
      </w:r>
      <w:r w:rsidRPr="00DE26BC">
        <w:rPr>
          <w:rFonts w:ascii="Arial" w:hAnsi="Arial" w:cs="Arial"/>
          <w:i/>
          <w:iCs/>
          <w:sz w:val="20"/>
          <w:szCs w:val="20"/>
          <w:lang w:eastAsia="en-AU"/>
        </w:rPr>
        <w:t xml:space="preserve"> </w:t>
      </w:r>
      <w:r w:rsidRPr="00DE26BC">
        <w:rPr>
          <w:rFonts w:ascii="Arial" w:hAnsi="Arial" w:cs="Arial"/>
          <w:sz w:val="20"/>
          <w:szCs w:val="20"/>
          <w:lang w:eastAsia="en-AU"/>
        </w:rPr>
        <w:t xml:space="preserve">should be defined specifically to the nominated community. The characteristics of different condition classes may relate to the structure of the ecological community, its species composition, or the presence or absence of agreed indicator species or ecological properties.  </w:t>
      </w:r>
      <w:r w:rsidR="00B10C5F" w:rsidRPr="00DE26BC">
        <w:rPr>
          <w:rFonts w:ascii="Arial" w:hAnsi="Arial" w:cs="Arial"/>
          <w:sz w:val="20"/>
          <w:szCs w:val="20"/>
          <w:lang w:eastAsia="en-AU"/>
        </w:rPr>
        <w:t xml:space="preserve">The standard condition rank used </w:t>
      </w:r>
      <w:r w:rsidR="00527CD8" w:rsidRPr="00DE26BC">
        <w:rPr>
          <w:rFonts w:ascii="Arial" w:hAnsi="Arial" w:cs="Arial"/>
          <w:sz w:val="20"/>
          <w:szCs w:val="20"/>
          <w:lang w:eastAsia="en-AU"/>
        </w:rPr>
        <w:t xml:space="preserve">for vegetation-based threatened ecological communities </w:t>
      </w:r>
      <w:r w:rsidR="00B10C5F" w:rsidRPr="00DE26BC">
        <w:rPr>
          <w:rFonts w:ascii="Arial" w:hAnsi="Arial" w:cs="Arial"/>
          <w:sz w:val="20"/>
          <w:szCs w:val="20"/>
          <w:lang w:eastAsia="en-AU"/>
        </w:rPr>
        <w:t xml:space="preserve">in the south west of Western Australia is that used in Bush Forever </w:t>
      </w:r>
      <w:r w:rsidR="005F1674" w:rsidRPr="00DE26BC">
        <w:rPr>
          <w:rFonts w:ascii="Arial" w:hAnsi="Arial" w:cs="Arial"/>
          <w:sz w:val="20"/>
          <w:szCs w:val="20"/>
          <w:lang w:eastAsia="en-AU"/>
        </w:rPr>
        <w:t>(2000) Volume 2</w:t>
      </w:r>
      <w:r w:rsidR="00B10C5F" w:rsidRPr="00DE26BC">
        <w:rPr>
          <w:rFonts w:ascii="Arial" w:hAnsi="Arial" w:cs="Arial"/>
          <w:sz w:val="20"/>
          <w:szCs w:val="20"/>
          <w:lang w:eastAsia="en-AU"/>
        </w:rPr>
        <w:t xml:space="preserve">, page </w:t>
      </w:r>
      <w:r w:rsidR="005F1674" w:rsidRPr="00DE26BC">
        <w:rPr>
          <w:rFonts w:ascii="Arial" w:hAnsi="Arial" w:cs="Arial"/>
          <w:sz w:val="20"/>
          <w:szCs w:val="20"/>
          <w:lang w:eastAsia="en-AU"/>
        </w:rPr>
        <w:t xml:space="preserve">48. </w:t>
      </w:r>
      <w:r w:rsidRPr="00DE26BC">
        <w:rPr>
          <w:rFonts w:ascii="Arial" w:hAnsi="Arial" w:cs="Arial"/>
          <w:sz w:val="20"/>
          <w:szCs w:val="20"/>
          <w:lang w:eastAsia="en-AU"/>
        </w:rPr>
        <w:t>Examples of condition threshold variables include:</w:t>
      </w:r>
    </w:p>
    <w:p w14:paraId="19C7C72C"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 xml:space="preserve">patch </w:t>
      </w:r>
      <w:proofErr w:type="gramStart"/>
      <w:r w:rsidRPr="00DE26BC">
        <w:rPr>
          <w:rFonts w:ascii="Arial" w:hAnsi="Arial" w:cs="Arial"/>
          <w:sz w:val="20"/>
          <w:szCs w:val="20"/>
          <w:lang w:eastAsia="en-AU"/>
        </w:rPr>
        <w:t>size;</w:t>
      </w:r>
      <w:proofErr w:type="gramEnd"/>
    </w:p>
    <w:p w14:paraId="2030A034"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proofErr w:type="gramStart"/>
      <w:r w:rsidRPr="00DE26BC">
        <w:rPr>
          <w:rFonts w:ascii="Arial" w:hAnsi="Arial" w:cs="Arial"/>
          <w:sz w:val="20"/>
          <w:szCs w:val="20"/>
          <w:lang w:eastAsia="en-AU"/>
        </w:rPr>
        <w:t>connectivity;</w:t>
      </w:r>
      <w:proofErr w:type="gramEnd"/>
    </w:p>
    <w:p w14:paraId="047EADBB"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 xml:space="preserve">presence and abundance of native and non-native </w:t>
      </w:r>
      <w:proofErr w:type="gramStart"/>
      <w:r w:rsidRPr="00DE26BC">
        <w:rPr>
          <w:rFonts w:ascii="Arial" w:hAnsi="Arial" w:cs="Arial"/>
          <w:sz w:val="20"/>
          <w:szCs w:val="20"/>
          <w:lang w:eastAsia="en-AU"/>
        </w:rPr>
        <w:t>species;</w:t>
      </w:r>
      <w:proofErr w:type="gramEnd"/>
    </w:p>
    <w:p w14:paraId="0ADB9350"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age-structure</w:t>
      </w:r>
    </w:p>
    <w:p w14:paraId="24AF1644"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 xml:space="preserve">native species </w:t>
      </w:r>
      <w:proofErr w:type="gramStart"/>
      <w:r w:rsidRPr="00DE26BC">
        <w:rPr>
          <w:rFonts w:ascii="Arial" w:hAnsi="Arial" w:cs="Arial"/>
          <w:sz w:val="20"/>
          <w:szCs w:val="20"/>
          <w:lang w:eastAsia="en-AU"/>
        </w:rPr>
        <w:t>diversity;</w:t>
      </w:r>
      <w:proofErr w:type="gramEnd"/>
    </w:p>
    <w:p w14:paraId="6BF5FD00"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 xml:space="preserve">overstorey projected foliage </w:t>
      </w:r>
      <w:proofErr w:type="gramStart"/>
      <w:r w:rsidRPr="00DE26BC">
        <w:rPr>
          <w:rFonts w:ascii="Arial" w:hAnsi="Arial" w:cs="Arial"/>
          <w:sz w:val="20"/>
          <w:szCs w:val="20"/>
          <w:lang w:eastAsia="en-AU"/>
        </w:rPr>
        <w:t>cover;</w:t>
      </w:r>
      <w:proofErr w:type="gramEnd"/>
    </w:p>
    <w:p w14:paraId="56F7E215"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understorey composition and cover; and</w:t>
      </w:r>
    </w:p>
    <w:p w14:paraId="7EA92DD8" w14:textId="77777777" w:rsidR="0063278D" w:rsidRPr="00DE26BC" w:rsidRDefault="0063278D" w:rsidP="00DE26BC">
      <w:pPr>
        <w:numPr>
          <w:ilvl w:val="0"/>
          <w:numId w:val="6"/>
        </w:num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recognised faunal values.</w:t>
      </w:r>
    </w:p>
    <w:p w14:paraId="3B50BF17" w14:textId="77777777" w:rsidR="0063278D" w:rsidRPr="00DE26BC" w:rsidRDefault="0063278D" w:rsidP="00DE26BC">
      <w:p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For a defined ‘</w:t>
      </w:r>
      <w:r w:rsidRPr="00DE26BC">
        <w:rPr>
          <w:rFonts w:ascii="Arial" w:hAnsi="Arial" w:cs="Arial"/>
          <w:iCs/>
          <w:sz w:val="20"/>
          <w:szCs w:val="20"/>
          <w:lang w:eastAsia="en-AU"/>
        </w:rPr>
        <w:t xml:space="preserve">ecological community’ </w:t>
      </w:r>
      <w:r w:rsidRPr="00DE26BC">
        <w:rPr>
          <w:rFonts w:ascii="Arial" w:hAnsi="Arial" w:cs="Arial"/>
          <w:sz w:val="20"/>
          <w:szCs w:val="20"/>
          <w:lang w:eastAsia="en-AU"/>
        </w:rPr>
        <w:t xml:space="preserve">some of the condition classes may be identified as being part of the listed and protected ecological community. Others may be considered too degraded to warrant listing. </w:t>
      </w:r>
    </w:p>
    <w:p w14:paraId="23BFA681" w14:textId="77777777" w:rsidR="0063278D" w:rsidRPr="00DE26BC" w:rsidRDefault="00E23DAE" w:rsidP="00DE26BC">
      <w:pPr>
        <w:autoSpaceDE w:val="0"/>
        <w:autoSpaceDN w:val="0"/>
        <w:adjustRightInd w:val="0"/>
        <w:spacing w:before="120" w:after="120" w:line="240" w:lineRule="atLeast"/>
        <w:jc w:val="both"/>
        <w:rPr>
          <w:rFonts w:ascii="Arial" w:hAnsi="Arial" w:cs="Arial"/>
          <w:sz w:val="20"/>
          <w:szCs w:val="20"/>
          <w:lang w:eastAsia="en-AU"/>
        </w:rPr>
      </w:pPr>
      <w:r w:rsidRPr="00DE26BC">
        <w:rPr>
          <w:rFonts w:ascii="Arial" w:hAnsi="Arial" w:cs="Arial"/>
          <w:sz w:val="20"/>
          <w:szCs w:val="20"/>
          <w:lang w:eastAsia="en-AU"/>
        </w:rPr>
        <w:t>T</w:t>
      </w:r>
      <w:r w:rsidR="0063278D" w:rsidRPr="00DE26BC">
        <w:rPr>
          <w:rFonts w:ascii="Arial" w:hAnsi="Arial" w:cs="Arial"/>
          <w:sz w:val="20"/>
          <w:szCs w:val="20"/>
          <w:lang w:eastAsia="en-AU"/>
        </w:rPr>
        <w:t>he ‘Condition class’ approach</w:t>
      </w:r>
      <w:r w:rsidRPr="00DE26BC">
        <w:rPr>
          <w:rFonts w:ascii="Arial" w:hAnsi="Arial" w:cs="Arial"/>
          <w:sz w:val="20"/>
          <w:szCs w:val="20"/>
          <w:lang w:eastAsia="en-AU"/>
        </w:rPr>
        <w:t xml:space="preserve"> is shown in the diagram below</w:t>
      </w:r>
      <w:r w:rsidR="0063278D" w:rsidRPr="00DE26BC">
        <w:rPr>
          <w:rFonts w:ascii="Arial" w:hAnsi="Arial" w:cs="Arial"/>
          <w:sz w:val="20"/>
          <w:szCs w:val="20"/>
          <w:lang w:eastAsia="en-AU"/>
        </w:rPr>
        <w:t xml:space="preserve">, incorporating the continuum of condition from high quality, through various stages of modified (which have the capacity for recovery) to a condition considered beyond recovery. This process creates the </w:t>
      </w:r>
      <w:r w:rsidR="0063278D" w:rsidRPr="00DE26BC">
        <w:rPr>
          <w:rFonts w:ascii="Arial" w:hAnsi="Arial" w:cs="Arial"/>
          <w:i/>
          <w:iCs/>
          <w:sz w:val="20"/>
          <w:szCs w:val="20"/>
          <w:lang w:eastAsia="en-AU"/>
        </w:rPr>
        <w:t xml:space="preserve">‘administrative boundary’ </w:t>
      </w:r>
      <w:r w:rsidR="0063278D" w:rsidRPr="00DE26BC">
        <w:rPr>
          <w:rFonts w:ascii="Arial" w:hAnsi="Arial" w:cs="Arial"/>
          <w:sz w:val="20"/>
          <w:szCs w:val="20"/>
          <w:lang w:eastAsia="en-AU"/>
        </w:rPr>
        <w:t xml:space="preserve">(between areas subject to and not subject to the </w:t>
      </w:r>
      <w:r w:rsidR="005F1674" w:rsidRPr="00DE26BC">
        <w:rPr>
          <w:rFonts w:ascii="Arial" w:hAnsi="Arial" w:cs="Arial"/>
          <w:i/>
          <w:sz w:val="20"/>
          <w:szCs w:val="20"/>
          <w:lang w:eastAsia="en-AU"/>
        </w:rPr>
        <w:t>Biodiversity Conservation</w:t>
      </w:r>
      <w:r w:rsidR="0063278D" w:rsidRPr="00DE26BC">
        <w:rPr>
          <w:rFonts w:ascii="Arial" w:hAnsi="Arial" w:cs="Arial"/>
          <w:i/>
          <w:sz w:val="20"/>
          <w:szCs w:val="20"/>
          <w:lang w:eastAsia="en-AU"/>
        </w:rPr>
        <w:t xml:space="preserve"> Act</w:t>
      </w:r>
      <w:r w:rsidR="005F1674" w:rsidRPr="00DE26BC">
        <w:rPr>
          <w:rFonts w:ascii="Arial" w:hAnsi="Arial" w:cs="Arial"/>
          <w:i/>
          <w:sz w:val="20"/>
          <w:szCs w:val="20"/>
          <w:lang w:eastAsia="en-AU"/>
        </w:rPr>
        <w:t xml:space="preserve"> 2016</w:t>
      </w:r>
      <w:r w:rsidR="0063278D" w:rsidRPr="00DE26BC">
        <w:rPr>
          <w:rFonts w:ascii="Arial" w:hAnsi="Arial" w:cs="Arial"/>
          <w:sz w:val="20"/>
          <w:szCs w:val="20"/>
          <w:lang w:eastAsia="en-AU"/>
        </w:rPr>
        <w:t xml:space="preserve">) and provides the underlying logic for the </w:t>
      </w:r>
      <w:r w:rsidRPr="00DE26BC">
        <w:rPr>
          <w:rFonts w:ascii="Arial" w:hAnsi="Arial" w:cs="Arial"/>
          <w:sz w:val="20"/>
          <w:szCs w:val="20"/>
          <w:lang w:eastAsia="en-AU"/>
        </w:rPr>
        <w:t>Committee’s</w:t>
      </w:r>
      <w:r w:rsidR="0063278D" w:rsidRPr="00DE26BC">
        <w:rPr>
          <w:rFonts w:ascii="Arial" w:hAnsi="Arial" w:cs="Arial"/>
          <w:sz w:val="20"/>
          <w:szCs w:val="20"/>
          <w:lang w:eastAsia="en-AU"/>
        </w:rPr>
        <w:t xml:space="preserve"> listing and advice to the Minister. </w:t>
      </w:r>
      <w:r w:rsidR="0063278D" w:rsidRPr="00DE26BC">
        <w:rPr>
          <w:rFonts w:ascii="Arial" w:hAnsi="Arial" w:cs="Arial"/>
          <w:sz w:val="20"/>
          <w:szCs w:val="20"/>
        </w:rPr>
        <w:t xml:space="preserve">Condition thresholds and classes can also assist with recovery and management decisions, as reflected in </w:t>
      </w:r>
      <w:r w:rsidR="006E2B08" w:rsidRPr="00DE26BC">
        <w:rPr>
          <w:rFonts w:ascii="Arial" w:hAnsi="Arial" w:cs="Arial"/>
          <w:sz w:val="20"/>
          <w:szCs w:val="20"/>
        </w:rPr>
        <w:t xml:space="preserve">biodiversity management programmes, interim recovery plans and </w:t>
      </w:r>
      <w:r w:rsidR="0063278D" w:rsidRPr="00DE26BC">
        <w:rPr>
          <w:rFonts w:ascii="Arial" w:hAnsi="Arial" w:cs="Arial"/>
          <w:sz w:val="20"/>
          <w:szCs w:val="20"/>
        </w:rPr>
        <w:t>recovery plans.</w:t>
      </w:r>
    </w:p>
    <w:p w14:paraId="0A6371D7" w14:textId="77777777" w:rsidR="004E4A70" w:rsidRPr="00F841D0" w:rsidRDefault="004E4A70" w:rsidP="0056436B">
      <w:pPr>
        <w:pStyle w:val="Heading5"/>
        <w:spacing w:after="240" w:line="240" w:lineRule="atLeast"/>
        <w:jc w:val="both"/>
        <w:rPr>
          <w:rFonts w:ascii="Arial" w:hAnsi="Arial" w:cs="Arial"/>
        </w:rPr>
      </w:pPr>
      <w:bookmarkStart w:id="31" w:name="_Toc369011643"/>
      <w:r w:rsidRPr="00F841D0">
        <w:rPr>
          <w:rFonts w:ascii="Arial" w:hAnsi="Arial" w:cs="Arial"/>
        </w:rPr>
        <w:t>The continuum of an ecological community’s condition.</w:t>
      </w:r>
      <w:bookmarkEnd w:id="31"/>
      <w:r w:rsidRPr="00F841D0">
        <w:rPr>
          <w:rFonts w:ascii="Arial" w:hAnsi="Arial" w:cs="Arial"/>
        </w:rPr>
        <w:t xml:space="preserve"> </w:t>
      </w:r>
      <w:r w:rsidR="00ED3417" w:rsidRPr="00F841D0">
        <w:rPr>
          <w:rFonts w:ascii="Arial" w:hAnsi="Arial" w:cs="Arial"/>
        </w:rPr>
        <w:t>(IUCN 2016)</w:t>
      </w:r>
    </w:p>
    <w:tbl>
      <w:tblPr>
        <w:tblStyle w:val="TableGrid"/>
        <w:tblW w:w="11023" w:type="dxa"/>
        <w:tblBorders>
          <w:top w:val="single" w:sz="4" w:space="0" w:color="auto"/>
          <w:left w:val="single" w:sz="4" w:space="0" w:color="auto"/>
          <w:bottom w:val="none" w:sz="0" w:space="0" w:color="auto"/>
          <w:right w:val="single" w:sz="4" w:space="0" w:color="auto"/>
          <w:insideH w:val="none" w:sz="0" w:space="0" w:color="auto"/>
          <w:insideV w:val="none" w:sz="0" w:space="0" w:color="auto"/>
        </w:tblBorders>
        <w:tblLook w:val="04A0" w:firstRow="1" w:lastRow="0" w:firstColumn="1" w:lastColumn="0" w:noHBand="0" w:noVBand="1"/>
      </w:tblPr>
      <w:tblGrid>
        <w:gridCol w:w="2093"/>
        <w:gridCol w:w="2126"/>
        <w:gridCol w:w="3686"/>
        <w:gridCol w:w="3118"/>
      </w:tblGrid>
      <w:tr w:rsidR="00D114D9" w:rsidRPr="00F841D0" w14:paraId="7F76B235" w14:textId="77777777" w:rsidTr="00855F38">
        <w:tc>
          <w:tcPr>
            <w:tcW w:w="2093" w:type="dxa"/>
          </w:tcPr>
          <w:p w14:paraId="241309D1" w14:textId="77777777" w:rsidR="004E4A70" w:rsidRPr="00F841D0" w:rsidRDefault="004E4A70" w:rsidP="000A5773">
            <w:pPr>
              <w:keepNext/>
              <w:autoSpaceDE w:val="0"/>
              <w:autoSpaceDN w:val="0"/>
              <w:adjustRightInd w:val="0"/>
              <w:spacing w:before="120"/>
              <w:rPr>
                <w:rFonts w:ascii="Arial" w:hAnsi="Arial" w:cs="Arial"/>
                <w:b/>
              </w:rPr>
            </w:pPr>
            <w:r w:rsidRPr="00F841D0">
              <w:rPr>
                <w:rFonts w:ascii="Arial" w:hAnsi="Arial" w:cs="Arial"/>
                <w:b/>
                <w:sz w:val="22"/>
                <w:szCs w:val="22"/>
              </w:rPr>
              <w:t xml:space="preserve">Reference </w:t>
            </w:r>
          </w:p>
        </w:tc>
        <w:tc>
          <w:tcPr>
            <w:tcW w:w="2126" w:type="dxa"/>
          </w:tcPr>
          <w:p w14:paraId="096C600F" w14:textId="77777777" w:rsidR="004E4A70" w:rsidRPr="00F841D0" w:rsidRDefault="004E4A70" w:rsidP="000A5773">
            <w:pPr>
              <w:keepNext/>
              <w:autoSpaceDE w:val="0"/>
              <w:autoSpaceDN w:val="0"/>
              <w:adjustRightInd w:val="0"/>
              <w:spacing w:before="120"/>
              <w:rPr>
                <w:rFonts w:ascii="Arial" w:hAnsi="Arial" w:cs="Arial"/>
              </w:rPr>
            </w:pPr>
            <w:r w:rsidRPr="00F841D0">
              <w:rPr>
                <w:rFonts w:ascii="Arial" w:hAnsi="Arial" w:cs="Arial"/>
                <w:b/>
                <w:sz w:val="22"/>
                <w:szCs w:val="22"/>
              </w:rPr>
              <w:t>Modified I</w:t>
            </w:r>
          </w:p>
        </w:tc>
        <w:tc>
          <w:tcPr>
            <w:tcW w:w="3686" w:type="dxa"/>
          </w:tcPr>
          <w:p w14:paraId="1DADDDB8" w14:textId="77777777" w:rsidR="004E4A70" w:rsidRPr="00F841D0" w:rsidRDefault="004E4A70" w:rsidP="000A5773">
            <w:pPr>
              <w:keepNext/>
              <w:autoSpaceDE w:val="0"/>
              <w:autoSpaceDN w:val="0"/>
              <w:adjustRightInd w:val="0"/>
              <w:spacing w:before="120"/>
              <w:rPr>
                <w:rFonts w:ascii="Arial" w:hAnsi="Arial" w:cs="Arial"/>
              </w:rPr>
            </w:pPr>
            <w:r w:rsidRPr="00F841D0">
              <w:rPr>
                <w:rFonts w:ascii="Arial" w:hAnsi="Arial" w:cs="Arial"/>
                <w:b/>
                <w:sz w:val="22"/>
                <w:szCs w:val="22"/>
              </w:rPr>
              <w:t>Modified II</w:t>
            </w:r>
          </w:p>
        </w:tc>
        <w:tc>
          <w:tcPr>
            <w:tcW w:w="3118" w:type="dxa"/>
          </w:tcPr>
          <w:p w14:paraId="321F8D26" w14:textId="77777777" w:rsidR="004E4A70" w:rsidRPr="00F841D0" w:rsidRDefault="004E4A70" w:rsidP="000A5773">
            <w:pPr>
              <w:keepNext/>
              <w:autoSpaceDE w:val="0"/>
              <w:autoSpaceDN w:val="0"/>
              <w:adjustRightInd w:val="0"/>
              <w:spacing w:before="120"/>
              <w:rPr>
                <w:rFonts w:ascii="Arial" w:hAnsi="Arial" w:cs="Arial"/>
                <w:b/>
              </w:rPr>
            </w:pPr>
            <w:r w:rsidRPr="00F841D0">
              <w:rPr>
                <w:rFonts w:ascii="Arial" w:hAnsi="Arial" w:cs="Arial"/>
                <w:b/>
                <w:sz w:val="22"/>
                <w:szCs w:val="22"/>
              </w:rPr>
              <w:t xml:space="preserve">Beyond </w:t>
            </w:r>
          </w:p>
        </w:tc>
      </w:tr>
      <w:tr w:rsidR="00D114D9" w:rsidRPr="00F841D0" w14:paraId="119AE2C7" w14:textId="77777777" w:rsidTr="00855F38">
        <w:tc>
          <w:tcPr>
            <w:tcW w:w="2093" w:type="dxa"/>
          </w:tcPr>
          <w:p w14:paraId="079F9F6E" w14:textId="14BD2E25" w:rsidR="004E4A70" w:rsidRPr="00F841D0" w:rsidRDefault="004E4A70" w:rsidP="000A5773">
            <w:pPr>
              <w:keepNext/>
              <w:autoSpaceDE w:val="0"/>
              <w:autoSpaceDN w:val="0"/>
              <w:adjustRightInd w:val="0"/>
              <w:spacing w:after="120"/>
              <w:rPr>
                <w:rFonts w:ascii="Arial" w:hAnsi="Arial" w:cs="Arial"/>
                <w:b/>
              </w:rPr>
            </w:pPr>
            <w:r w:rsidRPr="00F841D0">
              <w:rPr>
                <w:rFonts w:ascii="Arial" w:hAnsi="Arial" w:cs="Arial"/>
                <w:b/>
                <w:sz w:val="22"/>
                <w:szCs w:val="22"/>
              </w:rPr>
              <w:t xml:space="preserve">Condition </w:t>
            </w:r>
          </w:p>
        </w:tc>
        <w:tc>
          <w:tcPr>
            <w:tcW w:w="2126" w:type="dxa"/>
          </w:tcPr>
          <w:p w14:paraId="11B40253" w14:textId="77777777" w:rsidR="004E4A70" w:rsidRPr="00F841D0" w:rsidRDefault="004E4A70" w:rsidP="009C6F3B">
            <w:pPr>
              <w:keepNext/>
              <w:autoSpaceDE w:val="0"/>
              <w:autoSpaceDN w:val="0"/>
              <w:adjustRightInd w:val="0"/>
              <w:spacing w:after="120"/>
              <w:rPr>
                <w:rFonts w:ascii="Arial" w:hAnsi="Arial" w:cs="Arial"/>
                <w:b/>
              </w:rPr>
            </w:pPr>
          </w:p>
        </w:tc>
        <w:tc>
          <w:tcPr>
            <w:tcW w:w="3686" w:type="dxa"/>
          </w:tcPr>
          <w:p w14:paraId="41C9E8F1" w14:textId="77777777" w:rsidR="004E4A70" w:rsidRPr="00F841D0" w:rsidRDefault="004E4A70" w:rsidP="009C6F3B">
            <w:pPr>
              <w:keepNext/>
              <w:autoSpaceDE w:val="0"/>
              <w:autoSpaceDN w:val="0"/>
              <w:adjustRightInd w:val="0"/>
              <w:spacing w:after="120"/>
              <w:rPr>
                <w:rFonts w:ascii="Arial" w:hAnsi="Arial" w:cs="Arial"/>
                <w:b/>
              </w:rPr>
            </w:pPr>
          </w:p>
        </w:tc>
        <w:tc>
          <w:tcPr>
            <w:tcW w:w="3118" w:type="dxa"/>
          </w:tcPr>
          <w:p w14:paraId="79FA47A1" w14:textId="77777777" w:rsidR="004E4A70" w:rsidRPr="00F841D0" w:rsidRDefault="004E4A70" w:rsidP="000A5773">
            <w:pPr>
              <w:keepNext/>
              <w:autoSpaceDE w:val="0"/>
              <w:autoSpaceDN w:val="0"/>
              <w:adjustRightInd w:val="0"/>
              <w:spacing w:after="120"/>
              <w:rPr>
                <w:rFonts w:ascii="Arial" w:hAnsi="Arial" w:cs="Arial"/>
                <w:b/>
              </w:rPr>
            </w:pPr>
            <w:r w:rsidRPr="00F841D0">
              <w:rPr>
                <w:rFonts w:ascii="Arial" w:hAnsi="Arial" w:cs="Arial"/>
                <w:b/>
                <w:sz w:val="22"/>
                <w:szCs w:val="22"/>
              </w:rPr>
              <w:t>Recovery</w:t>
            </w:r>
          </w:p>
        </w:tc>
      </w:tr>
      <w:tr w:rsidR="00D114D9" w:rsidRPr="00F841D0" w14:paraId="472FDDC8" w14:textId="77777777" w:rsidTr="00855F38">
        <w:tc>
          <w:tcPr>
            <w:tcW w:w="2093" w:type="dxa"/>
          </w:tcPr>
          <w:p w14:paraId="7DFAA65C"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 xml:space="preserve">(Condition Class A – </w:t>
            </w:r>
          </w:p>
        </w:tc>
        <w:tc>
          <w:tcPr>
            <w:tcW w:w="2126" w:type="dxa"/>
          </w:tcPr>
          <w:p w14:paraId="13CD0EDC"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(Condition Class B -</w:t>
            </w:r>
          </w:p>
        </w:tc>
        <w:tc>
          <w:tcPr>
            <w:tcW w:w="3686" w:type="dxa"/>
          </w:tcPr>
          <w:p w14:paraId="3CBFD614"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(Condition Class C -</w:t>
            </w:r>
          </w:p>
        </w:tc>
        <w:tc>
          <w:tcPr>
            <w:tcW w:w="3118" w:type="dxa"/>
          </w:tcPr>
          <w:p w14:paraId="26849409"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(Condition Class D)</w:t>
            </w:r>
          </w:p>
        </w:tc>
      </w:tr>
      <w:tr w:rsidR="00D114D9" w:rsidRPr="00F841D0" w14:paraId="5B0DF3FA" w14:textId="77777777" w:rsidTr="0056436B">
        <w:trPr>
          <w:trHeight w:val="983"/>
        </w:trPr>
        <w:tc>
          <w:tcPr>
            <w:tcW w:w="2093" w:type="dxa"/>
          </w:tcPr>
          <w:p w14:paraId="125C2A8F"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High Quality)</w:t>
            </w:r>
          </w:p>
          <w:p w14:paraId="74D96ED0" w14:textId="77777777" w:rsidR="006E2B08" w:rsidRPr="00F841D0" w:rsidRDefault="006E2B08"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 xml:space="preserve">Pristine, </w:t>
            </w:r>
            <w:proofErr w:type="gramStart"/>
            <w:r w:rsidRPr="00F841D0">
              <w:rPr>
                <w:rFonts w:ascii="Arial" w:hAnsi="Arial" w:cs="Arial"/>
                <w:b/>
                <w:sz w:val="16"/>
                <w:szCs w:val="16"/>
              </w:rPr>
              <w:t>excellent</w:t>
            </w:r>
            <w:proofErr w:type="gramEnd"/>
            <w:r w:rsidRPr="00F841D0">
              <w:rPr>
                <w:rFonts w:ascii="Arial" w:hAnsi="Arial" w:cs="Arial"/>
                <w:b/>
                <w:sz w:val="16"/>
                <w:szCs w:val="16"/>
              </w:rPr>
              <w:t xml:space="preserve"> or very good condition (Bush Forever scales)</w:t>
            </w:r>
          </w:p>
        </w:tc>
        <w:tc>
          <w:tcPr>
            <w:tcW w:w="2126" w:type="dxa"/>
          </w:tcPr>
          <w:p w14:paraId="547D0A9C" w14:textId="77777777" w:rsidR="004E4A70" w:rsidRPr="00F841D0" w:rsidRDefault="004E4A70" w:rsidP="0056436B">
            <w:pPr>
              <w:keepNext/>
              <w:autoSpaceDE w:val="0"/>
              <w:autoSpaceDN w:val="0"/>
              <w:adjustRightInd w:val="0"/>
              <w:spacing w:before="120" w:after="120"/>
              <w:rPr>
                <w:rFonts w:ascii="Arial" w:hAnsi="Arial" w:cs="Arial"/>
                <w:b/>
                <w:sz w:val="22"/>
                <w:szCs w:val="22"/>
              </w:rPr>
            </w:pPr>
            <w:r w:rsidRPr="00F841D0">
              <w:rPr>
                <w:rFonts w:ascii="Arial" w:hAnsi="Arial" w:cs="Arial"/>
                <w:b/>
                <w:sz w:val="16"/>
                <w:szCs w:val="16"/>
              </w:rPr>
              <w:t>Moderate Quality)</w:t>
            </w:r>
            <w:r w:rsidRPr="00F841D0">
              <w:rPr>
                <w:rFonts w:ascii="Arial" w:hAnsi="Arial" w:cs="Arial"/>
                <w:b/>
                <w:sz w:val="22"/>
                <w:szCs w:val="22"/>
              </w:rPr>
              <w:t xml:space="preserve"> </w:t>
            </w:r>
          </w:p>
          <w:p w14:paraId="5C0CF5FC" w14:textId="77777777" w:rsidR="006E2B08" w:rsidRPr="00F841D0" w:rsidRDefault="006E2B08" w:rsidP="0056436B">
            <w:pPr>
              <w:keepNext/>
              <w:autoSpaceDE w:val="0"/>
              <w:autoSpaceDN w:val="0"/>
              <w:adjustRightInd w:val="0"/>
              <w:spacing w:before="120" w:after="120"/>
              <w:rPr>
                <w:rFonts w:ascii="Arial" w:hAnsi="Arial" w:cs="Arial"/>
                <w:b/>
              </w:rPr>
            </w:pPr>
            <w:r w:rsidRPr="00F841D0">
              <w:rPr>
                <w:rFonts w:ascii="Arial" w:hAnsi="Arial" w:cs="Arial"/>
                <w:b/>
                <w:sz w:val="16"/>
                <w:szCs w:val="16"/>
              </w:rPr>
              <w:t>Good condition (Bush Forever scales)</w:t>
            </w:r>
          </w:p>
        </w:tc>
        <w:tc>
          <w:tcPr>
            <w:tcW w:w="3686" w:type="dxa"/>
          </w:tcPr>
          <w:p w14:paraId="7845B34A" w14:textId="77777777" w:rsidR="004E4A70" w:rsidRPr="00F841D0" w:rsidRDefault="004E4A70" w:rsidP="0056436B">
            <w:pPr>
              <w:keepNext/>
              <w:autoSpaceDE w:val="0"/>
              <w:autoSpaceDN w:val="0"/>
              <w:adjustRightInd w:val="0"/>
              <w:spacing w:before="120" w:after="120"/>
              <w:rPr>
                <w:rFonts w:ascii="Arial" w:hAnsi="Arial" w:cs="Arial"/>
                <w:b/>
                <w:sz w:val="16"/>
                <w:szCs w:val="16"/>
              </w:rPr>
            </w:pPr>
            <w:r w:rsidRPr="00F841D0">
              <w:rPr>
                <w:rFonts w:ascii="Arial" w:hAnsi="Arial" w:cs="Arial"/>
                <w:b/>
                <w:sz w:val="16"/>
                <w:szCs w:val="16"/>
              </w:rPr>
              <w:t>Low Quality but Recoverable)</w:t>
            </w:r>
          </w:p>
          <w:p w14:paraId="24FC098F" w14:textId="77777777" w:rsidR="006E2B08" w:rsidRPr="00F841D0" w:rsidRDefault="006E2B08" w:rsidP="0056436B">
            <w:pPr>
              <w:keepNext/>
              <w:autoSpaceDE w:val="0"/>
              <w:autoSpaceDN w:val="0"/>
              <w:adjustRightInd w:val="0"/>
              <w:spacing w:before="120" w:after="120"/>
              <w:rPr>
                <w:rFonts w:ascii="Arial" w:hAnsi="Arial" w:cs="Arial"/>
                <w:b/>
              </w:rPr>
            </w:pPr>
            <w:r w:rsidRPr="00F841D0">
              <w:rPr>
                <w:rFonts w:ascii="Arial" w:hAnsi="Arial" w:cs="Arial"/>
                <w:b/>
                <w:sz w:val="16"/>
                <w:szCs w:val="16"/>
              </w:rPr>
              <w:t>Degraded condition (Bush Forever scales)</w:t>
            </w:r>
          </w:p>
        </w:tc>
        <w:tc>
          <w:tcPr>
            <w:tcW w:w="3118" w:type="dxa"/>
          </w:tcPr>
          <w:p w14:paraId="7407672C" w14:textId="77777777" w:rsidR="004E4A70" w:rsidRPr="00F841D0" w:rsidRDefault="006E2B08" w:rsidP="0056436B">
            <w:pPr>
              <w:keepNext/>
              <w:autoSpaceDE w:val="0"/>
              <w:autoSpaceDN w:val="0"/>
              <w:adjustRightInd w:val="0"/>
              <w:spacing w:before="120" w:after="120"/>
              <w:rPr>
                <w:rFonts w:ascii="Arial" w:hAnsi="Arial" w:cs="Arial"/>
              </w:rPr>
            </w:pPr>
            <w:r w:rsidRPr="00F841D0">
              <w:rPr>
                <w:rFonts w:ascii="Arial" w:hAnsi="Arial" w:cs="Arial"/>
                <w:b/>
                <w:sz w:val="16"/>
                <w:szCs w:val="16"/>
              </w:rPr>
              <w:t>Completely degraded condition (Bush Forever scales)</w:t>
            </w:r>
          </w:p>
        </w:tc>
      </w:tr>
    </w:tbl>
    <w:p w14:paraId="4155945D" w14:textId="122D14B3" w:rsidR="004E4A70" w:rsidRPr="00F841D0" w:rsidRDefault="001E6235" w:rsidP="00855F38">
      <w:pPr>
        <w:keepNext/>
        <w:pBdr>
          <w:left w:val="single" w:sz="4" w:space="4" w:color="auto"/>
          <w:bottom w:val="single" w:sz="4" w:space="1" w:color="auto"/>
          <w:right w:val="single" w:sz="4" w:space="5" w:color="auto"/>
        </w:pBdr>
        <w:autoSpaceDE w:val="0"/>
        <w:autoSpaceDN w:val="0"/>
        <w:adjustRightInd w:val="0"/>
        <w:spacing w:before="60" w:after="0" w:line="240" w:lineRule="auto"/>
        <w:ind w:right="-330"/>
        <w:rPr>
          <w:rFonts w:ascii="Arial" w:hAnsi="Arial" w:cs="Arial"/>
          <w:b/>
          <w:lang w:eastAsia="en-AU"/>
        </w:rPr>
      </w:pPr>
      <w:r w:rsidRPr="00F841D0">
        <w:rPr>
          <w:rFonts w:ascii="Arial" w:hAnsi="Arial" w:cs="Arial"/>
          <w:noProof/>
          <w:lang w:eastAsia="en-AU"/>
        </w:rPr>
        <mc:AlternateContent>
          <mc:Choice Requires="wps">
            <w:drawing>
              <wp:anchor distT="0" distB="0" distL="114300" distR="114300" simplePos="0" relativeHeight="251706368" behindDoc="0" locked="0" layoutInCell="1" allowOverlap="1" wp14:anchorId="15C389D7" wp14:editId="4137BBD1">
                <wp:simplePos x="0" y="0"/>
                <wp:positionH relativeFrom="column">
                  <wp:posOffset>1427480</wp:posOffset>
                </wp:positionH>
                <wp:positionV relativeFrom="paragraph">
                  <wp:posOffset>189865</wp:posOffset>
                </wp:positionV>
                <wp:extent cx="670560" cy="404495"/>
                <wp:effectExtent l="0" t="0" r="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656AA" w14:textId="77777777" w:rsidR="00F516DB" w:rsidRDefault="00F516DB" w:rsidP="004E4A70">
                            <w:pPr>
                              <w:rPr>
                                <w:b/>
                              </w:rPr>
                            </w:pPr>
                            <w:r>
                              <w:rPr>
                                <w:b/>
                              </w:rPr>
                              <w:t>Listed</w:t>
                            </w:r>
                            <w:r>
                              <w:rPr>
                                <w:b/>
                              </w:rPr>
                              <w:tab/>
                            </w:r>
                          </w:p>
                          <w:p w14:paraId="65D7A9CC" w14:textId="77777777" w:rsidR="00F516DB" w:rsidRPr="00B23236" w:rsidRDefault="00F516DB" w:rsidP="004E4A70">
                            <w:r w:rsidRPr="00B23236">
                              <w:rPr>
                                <w:b/>
                              </w:rPr>
                              <w:t>EC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389D7" id="_x0000_t202" coordsize="21600,21600" o:spt="202" path="m,l,21600r21600,l21600,xe">
                <v:stroke joinstyle="miter"/>
                <v:path gradientshapeok="t" o:connecttype="rect"/>
              </v:shapetype>
              <v:shape id="Text Box 20" o:spid="_x0000_s1026" type="#_x0000_t202" style="position:absolute;margin-left:112.4pt;margin-top:14.95pt;width:52.8pt;height:31.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" stroked="f">
                <v:textbox>
                  <w:txbxContent>
                    <w:p w14:paraId="7C2656AA" w14:textId="77777777" w:rsidR="00F516DB" w:rsidRDefault="00F516DB" w:rsidP="004E4A70">
                      <w:pPr>
                        <w:rPr>
                          <w:b/>
                        </w:rPr>
                      </w:pPr>
                      <w:r>
                        <w:rPr>
                          <w:b/>
                        </w:rPr>
                        <w:t>Listed</w:t>
                      </w:r>
                      <w:r>
                        <w:rPr>
                          <w:b/>
                        </w:rPr>
                        <w:tab/>
                      </w:r>
                    </w:p>
                    <w:p w14:paraId="65D7A9CC" w14:textId="77777777" w:rsidR="00F516DB" w:rsidRPr="00B23236" w:rsidRDefault="00F516DB" w:rsidP="004E4A70">
                      <w:r w:rsidRPr="00B23236">
                        <w:rPr>
                          <w:b/>
                        </w:rPr>
                        <w:t>EC</w:t>
                      </w:r>
                    </w:p>
                  </w:txbxContent>
                </v:textbox>
              </v:shape>
            </w:pict>
          </mc:Fallback>
        </mc:AlternateContent>
      </w:r>
      <w:r w:rsidRPr="00F841D0">
        <w:rPr>
          <w:rFonts w:ascii="Arial" w:hAnsi="Arial" w:cs="Arial"/>
          <w:noProof/>
          <w:lang w:eastAsia="en-AU"/>
        </w:rPr>
        <mc:AlternateContent>
          <mc:Choice Requires="wps">
            <w:drawing>
              <wp:anchor distT="0" distB="0" distL="114300" distR="114300" simplePos="0" relativeHeight="251657216" behindDoc="0" locked="0" layoutInCell="1" allowOverlap="1" wp14:anchorId="098BC783" wp14:editId="5035CA41">
                <wp:simplePos x="0" y="0"/>
                <wp:positionH relativeFrom="column">
                  <wp:posOffset>53340</wp:posOffset>
                </wp:positionH>
                <wp:positionV relativeFrom="paragraph">
                  <wp:posOffset>189865</wp:posOffset>
                </wp:positionV>
                <wp:extent cx="677545" cy="457200"/>
                <wp:effectExtent l="0" t="0" r="2540" b="4445"/>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82D6E" w14:textId="77777777" w:rsidR="00F516DB" w:rsidRDefault="00F516DB" w:rsidP="004E4A70">
                            <w:pPr>
                              <w:rPr>
                                <w:b/>
                              </w:rPr>
                            </w:pPr>
                            <w:r>
                              <w:rPr>
                                <w:b/>
                              </w:rPr>
                              <w:t>Listed EC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BC783" id="Text Box 14" o:spid="_x0000_s1027" type="#_x0000_t202" style="position:absolute;margin-left:4.2pt;margin-top:14.95pt;width:53.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" stroked="f">
                <v:textbox>
                  <w:txbxContent>
                    <w:p w14:paraId="33982D6E" w14:textId="77777777" w:rsidR="00F516DB" w:rsidRDefault="00F516DB" w:rsidP="004E4A70">
                      <w:pPr>
                        <w:rPr>
                          <w:b/>
                        </w:rPr>
                      </w:pPr>
                      <w:r>
                        <w:rPr>
                          <w:b/>
                        </w:rPr>
                        <w:t>Listed EC</w:t>
                      </w:r>
                    </w:p>
                  </w:txbxContent>
                </v:textbox>
              </v:shape>
            </w:pict>
          </mc:Fallback>
        </mc:AlternateContent>
      </w:r>
      <w:r w:rsidRPr="00F841D0">
        <w:rPr>
          <w:rFonts w:ascii="Arial" w:hAnsi="Arial" w:cs="Arial"/>
          <w:noProof/>
          <w:lang w:eastAsia="en-AU"/>
        </w:rPr>
        <mc:AlternateContent>
          <mc:Choice Requires="wps">
            <w:drawing>
              <wp:anchor distT="0" distB="0" distL="114300" distR="114300" simplePos="0" relativeHeight="251673600" behindDoc="0" locked="0" layoutInCell="1" allowOverlap="1" wp14:anchorId="5271AE3A" wp14:editId="56DBFB8C">
                <wp:simplePos x="0" y="0"/>
                <wp:positionH relativeFrom="column">
                  <wp:posOffset>1371600</wp:posOffset>
                </wp:positionH>
                <wp:positionV relativeFrom="paragraph">
                  <wp:posOffset>104140</wp:posOffset>
                </wp:positionV>
                <wp:extent cx="791845" cy="669290"/>
                <wp:effectExtent l="9525" t="14605" r="17780" b="1143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6692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7BFE6" id="Rectangle 16" o:spid="_x0000_s1026" style="position:absolute;margin-left:108pt;margin-top:8.2pt;width:62.35pt;height:5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zkNIgIAAD4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" strokeweight="1.5pt"/>
            </w:pict>
          </mc:Fallback>
        </mc:AlternateContent>
      </w:r>
      <w:r w:rsidRPr="00F841D0">
        <w:rPr>
          <w:rFonts w:ascii="Arial" w:hAnsi="Arial" w:cs="Arial"/>
          <w:noProof/>
          <w:lang w:eastAsia="en-AU"/>
        </w:rPr>
        <mc:AlternateContent>
          <mc:Choice Requires="wps">
            <w:drawing>
              <wp:anchor distT="0" distB="0" distL="114300" distR="114300" simplePos="0" relativeHeight="251632640" behindDoc="0" locked="0" layoutInCell="1" allowOverlap="1" wp14:anchorId="6E35C567" wp14:editId="5DB8A655">
                <wp:simplePos x="0" y="0"/>
                <wp:positionH relativeFrom="column">
                  <wp:posOffset>0</wp:posOffset>
                </wp:positionH>
                <wp:positionV relativeFrom="paragraph">
                  <wp:posOffset>104140</wp:posOffset>
                </wp:positionV>
                <wp:extent cx="791845" cy="669290"/>
                <wp:effectExtent l="9525" t="14605" r="17780" b="11430"/>
                <wp:wrapNone/>
                <wp:docPr id="2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6692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47180" id="Rectangle 11" o:spid="_x0000_s1026" style="position:absolute;margin-left:0;margin-top:8.2pt;width:62.35pt;height:5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" strokeweight="1.5pt"/>
            </w:pict>
          </mc:Fallback>
        </mc:AlternateContent>
      </w:r>
      <w:r w:rsidRPr="00F841D0">
        <w:rPr>
          <w:rFonts w:ascii="Arial" w:hAnsi="Arial" w:cs="Arial"/>
          <w:noProof/>
          <w:lang w:eastAsia="en-AU"/>
        </w:rPr>
        <mc:AlternateContent>
          <mc:Choice Requires="wps">
            <w:drawing>
              <wp:anchor distT="0" distB="0" distL="114300" distR="114300" simplePos="0" relativeHeight="251616256" behindDoc="0" locked="0" layoutInCell="1" allowOverlap="1" wp14:anchorId="1FE2F48F" wp14:editId="35DECC9F">
                <wp:simplePos x="0" y="0"/>
                <wp:positionH relativeFrom="column">
                  <wp:posOffset>5029200</wp:posOffset>
                </wp:positionH>
                <wp:positionV relativeFrom="paragraph">
                  <wp:posOffset>82550</wp:posOffset>
                </wp:positionV>
                <wp:extent cx="791845" cy="669290"/>
                <wp:effectExtent l="9525" t="12065" r="17780" b="13970"/>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669290"/>
                        </a:xfrm>
                        <a:prstGeom prst="rect">
                          <a:avLst/>
                        </a:prstGeom>
                        <a:solidFill>
                          <a:srgbClr val="FFFFFF"/>
                        </a:solidFill>
                        <a:ln w="19050">
                          <a:solidFill>
                            <a:srgbClr val="000000"/>
                          </a:solidFill>
                          <a:miter lim="800000"/>
                          <a:headEnd/>
                          <a:tailEnd/>
                        </a:ln>
                      </wps:spPr>
                      <wps:txbx>
                        <w:txbxContent>
                          <w:p w14:paraId="3C0F1833" w14:textId="77777777" w:rsidR="00F516DB" w:rsidRDefault="00F516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F48F" id="Rectangle 9" o:spid="_x0000_s1028" style="position:absolute;margin-left:396pt;margin-top:6.5pt;width:62.35pt;height:52.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" strokeweight="1.5pt">
                <v:textbox>
                  <w:txbxContent>
                    <w:p w14:paraId="3C0F1833" w14:textId="77777777" w:rsidR="00F516DB" w:rsidRDefault="00F516DB"/>
                  </w:txbxContent>
                </v:textbox>
              </v:rect>
            </w:pict>
          </mc:Fallback>
        </mc:AlternateContent>
      </w:r>
      <w:r w:rsidRPr="00F841D0">
        <w:rPr>
          <w:rFonts w:ascii="Arial" w:hAnsi="Arial" w:cs="Arial"/>
          <w:noProof/>
          <w:lang w:eastAsia="en-AU"/>
        </w:rPr>
        <mc:AlternateContent>
          <mc:Choice Requires="wps">
            <w:drawing>
              <wp:anchor distT="0" distB="0" distL="114300" distR="114300" simplePos="0" relativeHeight="251689984" behindDoc="0" locked="0" layoutInCell="1" allowOverlap="1" wp14:anchorId="60CCDA67" wp14:editId="68216447">
                <wp:simplePos x="0" y="0"/>
                <wp:positionH relativeFrom="column">
                  <wp:posOffset>2743200</wp:posOffset>
                </wp:positionH>
                <wp:positionV relativeFrom="paragraph">
                  <wp:posOffset>114300</wp:posOffset>
                </wp:positionV>
                <wp:extent cx="791845" cy="669290"/>
                <wp:effectExtent l="9525" t="15240" r="17780" b="10795"/>
                <wp:wrapNone/>
                <wp:docPr id="1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6692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651AE" id="Rectangle 18" o:spid="_x0000_s1026" style="position:absolute;margin-left:3in;margin-top:9pt;width:62.35pt;height:5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RRGIQIAAD4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" strokeweight="1.5pt"/>
            </w:pict>
          </mc:Fallback>
        </mc:AlternateContent>
      </w:r>
    </w:p>
    <w:p w14:paraId="0B2985C3" w14:textId="7BA95244" w:rsidR="004E4A70" w:rsidRPr="00F841D0" w:rsidRDefault="001E6235" w:rsidP="00855F38">
      <w:pPr>
        <w:keepNext/>
        <w:pBdr>
          <w:left w:val="single" w:sz="4" w:space="4" w:color="auto"/>
          <w:bottom w:val="single" w:sz="4" w:space="1" w:color="auto"/>
          <w:right w:val="single" w:sz="4" w:space="5" w:color="auto"/>
        </w:pBdr>
        <w:autoSpaceDE w:val="0"/>
        <w:autoSpaceDN w:val="0"/>
        <w:adjustRightInd w:val="0"/>
        <w:spacing w:before="60" w:after="0" w:line="240" w:lineRule="auto"/>
        <w:ind w:right="-330"/>
        <w:rPr>
          <w:rFonts w:ascii="Arial" w:hAnsi="Arial" w:cs="Arial"/>
          <w:sz w:val="20"/>
          <w:szCs w:val="20"/>
          <w:lang w:eastAsia="en-AU"/>
        </w:rPr>
      </w:pPr>
      <w:r w:rsidRPr="00F841D0">
        <w:rPr>
          <w:rFonts w:ascii="Arial" w:hAnsi="Arial" w:cs="Arial"/>
          <w:noProof/>
          <w:sz w:val="24"/>
          <w:szCs w:val="24"/>
          <w:lang w:eastAsia="en-AU"/>
        </w:rPr>
        <mc:AlternateContent>
          <mc:Choice Requires="wps">
            <w:drawing>
              <wp:anchor distT="0" distB="0" distL="114300" distR="114300" simplePos="0" relativeHeight="251649024" behindDoc="0" locked="0" layoutInCell="1" allowOverlap="1" wp14:anchorId="2DE3940F" wp14:editId="19235610">
                <wp:simplePos x="0" y="0"/>
                <wp:positionH relativeFrom="column">
                  <wp:posOffset>3314700</wp:posOffset>
                </wp:positionH>
                <wp:positionV relativeFrom="paragraph">
                  <wp:posOffset>768985</wp:posOffset>
                </wp:positionV>
                <wp:extent cx="1028700" cy="450850"/>
                <wp:effectExtent l="0" t="1905" r="0" b="4445"/>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0A487E4" w14:textId="77777777" w:rsidR="00F516DB" w:rsidRDefault="00F516DB" w:rsidP="00654B0C">
                            <w:pPr>
                              <w:spacing w:after="0" w:line="240" w:lineRule="auto"/>
                              <w:rPr>
                                <w:b/>
                              </w:rPr>
                            </w:pPr>
                            <w:r>
                              <w:rPr>
                                <w:b/>
                              </w:rPr>
                              <w:t>Functional</w:t>
                            </w:r>
                          </w:p>
                          <w:p w14:paraId="32FE046E" w14:textId="77777777" w:rsidR="00F516DB" w:rsidRDefault="00F516DB" w:rsidP="00654B0C">
                            <w:pPr>
                              <w:spacing w:after="0" w:line="240" w:lineRule="auto"/>
                              <w:rPr>
                                <w:b/>
                              </w:rPr>
                            </w:pPr>
                            <w:r>
                              <w:rPr>
                                <w:b/>
                              </w:rPr>
                              <w:t>Recovery</w:t>
                            </w:r>
                          </w:p>
                          <w:p w14:paraId="55FCB831" w14:textId="77777777" w:rsidR="00F516DB" w:rsidRDefault="00F516DB" w:rsidP="004E4A70">
                            <w:pPr>
                              <w:rPr>
                                <w:b/>
                              </w:rPr>
                            </w:pPr>
                            <w:r>
                              <w:rPr>
                                <w:b/>
                              </w:rPr>
                              <w:t>Recovery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940F" id="Text Box 13" o:spid="_x0000_s1029" type="#_x0000_t202" style="position:absolute;margin-left:261pt;margin-top:60.55pt;width:81pt;height:3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" stroked="f" strokeweight="0">
                <v:textbox>
                  <w:txbxContent>
                    <w:p w14:paraId="30A487E4" w14:textId="77777777" w:rsidR="00F516DB" w:rsidRDefault="00F516DB" w:rsidP="00654B0C">
                      <w:pPr>
                        <w:spacing w:after="0" w:line="240" w:lineRule="auto"/>
                        <w:rPr>
                          <w:b/>
                        </w:rPr>
                      </w:pPr>
                      <w:r>
                        <w:rPr>
                          <w:b/>
                        </w:rPr>
                        <w:t>Functional</w:t>
                      </w:r>
                    </w:p>
                    <w:p w14:paraId="32FE046E" w14:textId="77777777" w:rsidR="00F516DB" w:rsidRDefault="00F516DB" w:rsidP="00654B0C">
                      <w:pPr>
                        <w:spacing w:after="0" w:line="240" w:lineRule="auto"/>
                        <w:rPr>
                          <w:b/>
                        </w:rPr>
                      </w:pPr>
                      <w:r>
                        <w:rPr>
                          <w:b/>
                        </w:rPr>
                        <w:t>Recovery</w:t>
                      </w:r>
                    </w:p>
                    <w:p w14:paraId="55FCB831" w14:textId="77777777" w:rsidR="00F516DB" w:rsidRDefault="00F516DB" w:rsidP="004E4A70">
                      <w:pPr>
                        <w:rPr>
                          <w:b/>
                        </w:rPr>
                      </w:pPr>
                      <w:r>
                        <w:rPr>
                          <w:b/>
                        </w:rPr>
                        <w:t>Recovery</w:t>
                      </w:r>
                    </w:p>
                  </w:txbxContent>
                </v:textbox>
              </v:shape>
            </w:pict>
          </mc:Fallback>
        </mc:AlternateContent>
      </w:r>
      <w:r w:rsidRPr="00F841D0">
        <w:rPr>
          <w:rFonts w:ascii="Arial" w:hAnsi="Arial" w:cs="Arial"/>
          <w:noProof/>
          <w:sz w:val="24"/>
          <w:szCs w:val="24"/>
          <w:lang w:eastAsia="en-AU"/>
        </w:rPr>
        <mc:AlternateContent>
          <mc:Choice Requires="wps">
            <w:drawing>
              <wp:anchor distT="0" distB="0" distL="114300" distR="114300" simplePos="0" relativeHeight="251698176" behindDoc="0" locked="0" layoutInCell="1" allowOverlap="1" wp14:anchorId="0EB3D9D8" wp14:editId="7D63A769">
                <wp:simplePos x="0" y="0"/>
                <wp:positionH relativeFrom="column">
                  <wp:posOffset>3086100</wp:posOffset>
                </wp:positionH>
                <wp:positionV relativeFrom="paragraph">
                  <wp:posOffset>426085</wp:posOffset>
                </wp:positionV>
                <wp:extent cx="1257300" cy="342900"/>
                <wp:effectExtent l="0" t="11430" r="9525" b="7620"/>
                <wp:wrapNone/>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57300" cy="342900"/>
                        </a:xfrm>
                        <a:prstGeom prst="curvedUpArrow">
                          <a:avLst>
                            <a:gd name="adj1" fmla="val 46852"/>
                            <a:gd name="adj2" fmla="val 120185"/>
                            <a:gd name="adj3" fmla="val 500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C1BE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9" o:spid="_x0000_s1026" type="#_x0000_t104" style="position:absolute;margin-left:243pt;margin-top:33.55pt;width:99pt;height:27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" adj="14520,,10800" strokeweight=".5pt"/>
            </w:pict>
          </mc:Fallback>
        </mc:AlternateContent>
      </w:r>
      <w:r w:rsidRPr="00F841D0">
        <w:rPr>
          <w:rFonts w:ascii="Arial" w:hAnsi="Arial" w:cs="Arial"/>
          <w:noProof/>
          <w:sz w:val="24"/>
          <w:szCs w:val="24"/>
          <w:lang w:eastAsia="en-AU"/>
        </w:rPr>
        <mc:AlternateContent>
          <mc:Choice Requires="wps">
            <w:drawing>
              <wp:anchor distT="0" distB="0" distL="114300" distR="114300" simplePos="0" relativeHeight="251681792" behindDoc="0" locked="0" layoutInCell="1" allowOverlap="1" wp14:anchorId="24B8F781" wp14:editId="11AB126E">
                <wp:simplePos x="0" y="0"/>
                <wp:positionH relativeFrom="column">
                  <wp:posOffset>1714500</wp:posOffset>
                </wp:positionH>
                <wp:positionV relativeFrom="paragraph">
                  <wp:posOffset>426085</wp:posOffset>
                </wp:positionV>
                <wp:extent cx="1257300" cy="342900"/>
                <wp:effectExtent l="0" t="11430" r="9525" b="762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57300" cy="342900"/>
                        </a:xfrm>
                        <a:prstGeom prst="curvedUpArrow">
                          <a:avLst>
                            <a:gd name="adj1" fmla="val 46852"/>
                            <a:gd name="adj2" fmla="val 120185"/>
                            <a:gd name="adj3" fmla="val 50000"/>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5F04" id="AutoShape 17" o:spid="_x0000_s1026" type="#_x0000_t104" style="position:absolute;margin-left:135pt;margin-top:33.55pt;width:99pt;height:27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" adj="14520,,10800" strokeweight=".5pt"/>
            </w:pict>
          </mc:Fallback>
        </mc:AlternateContent>
      </w:r>
      <w:r w:rsidRPr="00F841D0">
        <w:rPr>
          <w:rFonts w:ascii="Arial" w:hAnsi="Arial" w:cs="Arial"/>
          <w:noProof/>
          <w:sz w:val="24"/>
          <w:szCs w:val="24"/>
          <w:lang w:eastAsia="en-AU"/>
        </w:rPr>
        <mc:AlternateContent>
          <mc:Choice Requires="wps">
            <w:drawing>
              <wp:anchor distT="0" distB="0" distL="114300" distR="114300" simplePos="0" relativeHeight="251640832" behindDoc="0" locked="0" layoutInCell="1" allowOverlap="1" wp14:anchorId="66FBE701" wp14:editId="47482229">
                <wp:simplePos x="0" y="0"/>
                <wp:positionH relativeFrom="column">
                  <wp:posOffset>1943100</wp:posOffset>
                </wp:positionH>
                <wp:positionV relativeFrom="paragraph">
                  <wp:posOffset>768985</wp:posOffset>
                </wp:positionV>
                <wp:extent cx="1028700" cy="450850"/>
                <wp:effectExtent l="0" t="1905" r="0" b="4445"/>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09B2386" w14:textId="77777777" w:rsidR="00F516DB" w:rsidRDefault="00F516DB" w:rsidP="00654B0C">
                            <w:pPr>
                              <w:spacing w:after="0" w:line="240" w:lineRule="auto"/>
                              <w:rPr>
                                <w:b/>
                              </w:rPr>
                            </w:pPr>
                            <w:r>
                              <w:rPr>
                                <w:b/>
                              </w:rPr>
                              <w:t>Functional</w:t>
                            </w:r>
                          </w:p>
                          <w:p w14:paraId="6AAEB4F4" w14:textId="77777777" w:rsidR="00F516DB" w:rsidRDefault="00F516DB" w:rsidP="00654B0C">
                            <w:pPr>
                              <w:spacing w:after="0" w:line="240" w:lineRule="auto"/>
                              <w:rPr>
                                <w:b/>
                              </w:rPr>
                            </w:pPr>
                            <w:r>
                              <w:rPr>
                                <w:b/>
                              </w:rPr>
                              <w:t>Recovery</w:t>
                            </w:r>
                          </w:p>
                          <w:p w14:paraId="4B60D659" w14:textId="77777777" w:rsidR="00F516DB" w:rsidRPr="00654B0C" w:rsidRDefault="00F516DB" w:rsidP="00654B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BE701" id="Text Box 12" o:spid="_x0000_s1030" type="#_x0000_t202" style="position:absolute;margin-left:153pt;margin-top:60.55pt;width:81pt;height:3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" stroked="f" strokeweight="0">
                <v:textbox>
                  <w:txbxContent>
                    <w:p w14:paraId="509B2386" w14:textId="77777777" w:rsidR="00F516DB" w:rsidRDefault="00F516DB" w:rsidP="00654B0C">
                      <w:pPr>
                        <w:spacing w:after="0" w:line="240" w:lineRule="auto"/>
                        <w:rPr>
                          <w:b/>
                        </w:rPr>
                      </w:pPr>
                      <w:r>
                        <w:rPr>
                          <w:b/>
                        </w:rPr>
                        <w:t>Functional</w:t>
                      </w:r>
                    </w:p>
                    <w:p w14:paraId="6AAEB4F4" w14:textId="77777777" w:rsidR="00F516DB" w:rsidRDefault="00F516DB" w:rsidP="00654B0C">
                      <w:pPr>
                        <w:spacing w:after="0" w:line="240" w:lineRule="auto"/>
                        <w:rPr>
                          <w:b/>
                        </w:rPr>
                      </w:pPr>
                      <w:r>
                        <w:rPr>
                          <w:b/>
                        </w:rPr>
                        <w:t>Recovery</w:t>
                      </w:r>
                    </w:p>
                    <w:p w14:paraId="4B60D659" w14:textId="77777777" w:rsidR="00F516DB" w:rsidRPr="00654B0C" w:rsidRDefault="00F516DB" w:rsidP="00654B0C"/>
                  </w:txbxContent>
                </v:textbox>
              </v:shape>
            </w:pict>
          </mc:Fallback>
        </mc:AlternateContent>
      </w:r>
      <w:r w:rsidRPr="00F841D0">
        <w:rPr>
          <w:rFonts w:ascii="Arial" w:hAnsi="Arial" w:cs="Arial"/>
          <w:noProof/>
          <w:sz w:val="24"/>
          <w:szCs w:val="24"/>
          <w:lang w:eastAsia="en-AU"/>
        </w:rPr>
        <mc:AlternateContent>
          <mc:Choice Requires="wps">
            <w:drawing>
              <wp:anchor distT="0" distB="0" distL="114300" distR="114300" simplePos="0" relativeHeight="251665408" behindDoc="0" locked="0" layoutInCell="1" allowOverlap="1" wp14:anchorId="68D9F4B7" wp14:editId="4FAA23ED">
                <wp:simplePos x="0" y="0"/>
                <wp:positionH relativeFrom="column">
                  <wp:posOffset>342900</wp:posOffset>
                </wp:positionH>
                <wp:positionV relativeFrom="paragraph">
                  <wp:posOffset>426085</wp:posOffset>
                </wp:positionV>
                <wp:extent cx="1257300" cy="342900"/>
                <wp:effectExtent l="0" t="11430" r="9525" b="762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57300" cy="342900"/>
                        </a:xfrm>
                        <a:prstGeom prst="curvedUpArrow">
                          <a:avLst>
                            <a:gd name="adj1" fmla="val 46852"/>
                            <a:gd name="adj2" fmla="val 120185"/>
                            <a:gd name="adj3" fmla="val 50000"/>
                          </a:avLst>
                        </a:prstGeom>
                        <a:solidFill>
                          <a:srgbClr val="FFFFFF"/>
                        </a:solidFill>
                        <a:ln w="6350">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CA204" id="AutoShape 15" o:spid="_x0000_s1026" type="#_x0000_t104" style="position:absolute;margin-left:27pt;margin-top:33.55pt;width:99pt;height:27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" adj="14520,,10800" strokeweight=".5pt">
                <v:stroke dashstyle="dash"/>
              </v:shape>
            </w:pict>
          </mc:Fallback>
        </mc:AlternateContent>
      </w:r>
      <w:r w:rsidRPr="00F841D0">
        <w:rPr>
          <w:rFonts w:ascii="Arial" w:hAnsi="Arial" w:cs="Arial"/>
          <w:noProof/>
          <w:sz w:val="24"/>
          <w:szCs w:val="24"/>
          <w:lang w:eastAsia="en-AU"/>
        </w:rPr>
        <mc:AlternateContent>
          <mc:Choice Requires="wps">
            <w:drawing>
              <wp:anchor distT="0" distB="0" distL="114300" distR="114300" simplePos="0" relativeHeight="251624448" behindDoc="0" locked="0" layoutInCell="1" allowOverlap="1" wp14:anchorId="0C8E0B24" wp14:editId="0D03EFF4">
                <wp:simplePos x="0" y="0"/>
                <wp:positionH relativeFrom="column">
                  <wp:posOffset>571500</wp:posOffset>
                </wp:positionH>
                <wp:positionV relativeFrom="paragraph">
                  <wp:posOffset>768985</wp:posOffset>
                </wp:positionV>
                <wp:extent cx="1028700" cy="450850"/>
                <wp:effectExtent l="0" t="1905" r="0" b="444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CEDE8F8" w14:textId="77777777" w:rsidR="00F516DB" w:rsidRDefault="00F516DB" w:rsidP="00654B0C">
                            <w:pPr>
                              <w:spacing w:after="0" w:line="240" w:lineRule="auto"/>
                              <w:rPr>
                                <w:b/>
                              </w:rPr>
                            </w:pPr>
                            <w:r>
                              <w:rPr>
                                <w:b/>
                              </w:rPr>
                              <w:t>Functional</w:t>
                            </w:r>
                          </w:p>
                          <w:p w14:paraId="3E0F414B" w14:textId="77777777" w:rsidR="00F516DB" w:rsidRDefault="00F516DB" w:rsidP="00654B0C">
                            <w:pPr>
                              <w:spacing w:after="0" w:line="240" w:lineRule="auto"/>
                              <w:rPr>
                                <w:b/>
                              </w:rPr>
                            </w:pPr>
                            <w:r>
                              <w:rPr>
                                <w:b/>
                              </w:rPr>
                              <w:t>Recovery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E0B24" id="Text Box 10" o:spid="_x0000_s1031" type="#_x0000_t202" style="position:absolute;margin-left:45pt;margin-top:60.55pt;width:81pt;height:35.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" stroked="f" strokeweight="0">
                <v:textbox>
                  <w:txbxContent>
                    <w:p w14:paraId="2CEDE8F8" w14:textId="77777777" w:rsidR="00F516DB" w:rsidRDefault="00F516DB" w:rsidP="00654B0C">
                      <w:pPr>
                        <w:spacing w:after="0" w:line="240" w:lineRule="auto"/>
                        <w:rPr>
                          <w:b/>
                        </w:rPr>
                      </w:pPr>
                      <w:r>
                        <w:rPr>
                          <w:b/>
                        </w:rPr>
                        <w:t>Functional</w:t>
                      </w:r>
                    </w:p>
                    <w:p w14:paraId="3E0F414B" w14:textId="77777777" w:rsidR="00F516DB" w:rsidRDefault="00F516DB" w:rsidP="00654B0C">
                      <w:pPr>
                        <w:spacing w:after="0" w:line="240" w:lineRule="auto"/>
                        <w:rPr>
                          <w:b/>
                        </w:rPr>
                      </w:pPr>
                      <w:r>
                        <w:rPr>
                          <w:b/>
                        </w:rPr>
                        <w:t>Recovery</w:t>
                      </w:r>
                    </w:p>
                  </w:txbxContent>
                </v:textbox>
              </v:shape>
            </w:pict>
          </mc:Fallback>
        </mc:AlternateContent>
      </w:r>
      <w:r w:rsidRPr="00F841D0">
        <w:rPr>
          <w:rFonts w:ascii="Arial" w:hAnsi="Arial" w:cs="Arial"/>
          <w:noProof/>
          <w:sz w:val="24"/>
          <w:szCs w:val="24"/>
          <w:lang w:eastAsia="en-AU"/>
        </w:rPr>
        <mc:AlternateContent>
          <mc:Choice Requires="wpc">
            <w:drawing>
              <wp:inline distT="0" distB="0" distL="0" distR="0" wp14:anchorId="10E73D5F" wp14:editId="0FDD412F">
                <wp:extent cx="5829300" cy="685800"/>
                <wp:effectExtent l="0" t="4445" r="0" b="52705"/>
                <wp:docPr id="1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571595" y="6858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14067" y="114300"/>
                            <a:ext cx="359474" cy="794"/>
                          </a:xfrm>
                          <a:prstGeom prst="line">
                            <a:avLst/>
                          </a:prstGeom>
                          <a:noFill/>
                          <a:ln w="412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3657886" y="114300"/>
                            <a:ext cx="456629" cy="794"/>
                          </a:xfrm>
                          <a:prstGeom prst="line">
                            <a:avLst/>
                          </a:prstGeom>
                          <a:noFill/>
                          <a:ln w="412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4343638" y="114300"/>
                            <a:ext cx="457438" cy="794"/>
                          </a:xfrm>
                          <a:prstGeom prst="line">
                            <a:avLst/>
                          </a:prstGeom>
                          <a:noFill/>
                          <a:ln w="412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2286381" y="114300"/>
                            <a:ext cx="344091" cy="794"/>
                          </a:xfrm>
                          <a:prstGeom prst="line">
                            <a:avLst/>
                          </a:prstGeom>
                          <a:noFill/>
                          <a:ln w="4127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D57B6FC" id="Canvas 2" o:spid="_x0000_s1026" editas="canvas" style="width:459pt;height:54pt;mso-position-horizontal-relative:char;mso-position-vertical-relative:line" coordsize="58293,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6858;visibility:visible;mso-wrap-style:square">
                  <v:fill o:detectmouseclick="t"/>
                  <v:path o:connecttype="none"/>
                </v:shape>
                <v:line id="Line 4" o:spid="_x0000_s1028" style="position:absolute;visibility:visible;mso-wrap-style:square" from="5715,6858" to="571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5" o:spid="_x0000_s1029" style="position:absolute;visibility:visible;mso-wrap-style:square" from="9140,1143" to="12735,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" strokeweight="3.25pt">
                  <v:stroke endarrow="block"/>
                </v:line>
                <v:line id="Line 6" o:spid="_x0000_s1030" style="position:absolute;visibility:visible;mso-wrap-style:square" from="36578,1143" to="41145,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" strokeweight="3.25pt">
                  <v:stroke endarrow="block"/>
                </v:line>
                <v:line id="Line 7" o:spid="_x0000_s1031" style="position:absolute;visibility:visible;mso-wrap-style:square" from="43436,1143" to="4801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" strokeweight="3.25pt">
                  <v:stroke endarrow="block"/>
                </v:line>
                <v:line id="Line 8" o:spid="_x0000_s1032" style="position:absolute;visibility:visible;mso-wrap-style:square" from="22863,1143" to="26304,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" strokeweight="3.25pt">
                  <v:stroke endarrow="block"/>
                </v:line>
                <w10:anchorlock/>
              </v:group>
            </w:pict>
          </mc:Fallback>
        </mc:AlternateContent>
      </w:r>
    </w:p>
    <w:p w14:paraId="52FD3260" w14:textId="77777777" w:rsidR="004E4A70" w:rsidRPr="00F841D0" w:rsidRDefault="004E4A70" w:rsidP="00855F38">
      <w:pPr>
        <w:keepNext/>
        <w:pBdr>
          <w:left w:val="single" w:sz="4" w:space="4" w:color="auto"/>
          <w:bottom w:val="single" w:sz="4" w:space="1" w:color="auto"/>
          <w:right w:val="single" w:sz="4" w:space="5" w:color="auto"/>
        </w:pBdr>
        <w:spacing w:before="60" w:after="0" w:line="240" w:lineRule="auto"/>
        <w:ind w:right="-330"/>
        <w:rPr>
          <w:rFonts w:ascii="Arial" w:hAnsi="Arial" w:cs="Arial"/>
          <w:b/>
        </w:rPr>
      </w:pPr>
    </w:p>
    <w:p w14:paraId="65351A6F" w14:textId="0F726DE2" w:rsidR="00B22182" w:rsidRDefault="00B22182" w:rsidP="00855F38">
      <w:pPr>
        <w:pBdr>
          <w:left w:val="single" w:sz="4" w:space="4" w:color="auto"/>
          <w:bottom w:val="single" w:sz="4" w:space="1" w:color="auto"/>
          <w:right w:val="single" w:sz="4" w:space="5" w:color="auto"/>
        </w:pBdr>
        <w:spacing w:after="0" w:line="240" w:lineRule="auto"/>
        <w:ind w:right="-330"/>
        <w:rPr>
          <w:rFonts w:ascii="Arial" w:hAnsi="Arial" w:cs="Arial"/>
          <w:b/>
        </w:rPr>
      </w:pPr>
    </w:p>
    <w:p w14:paraId="33EE3E22" w14:textId="77777777" w:rsidR="0056436B" w:rsidRPr="00F841D0" w:rsidRDefault="0056436B" w:rsidP="00855F38">
      <w:pPr>
        <w:pBdr>
          <w:left w:val="single" w:sz="4" w:space="4" w:color="auto"/>
          <w:bottom w:val="single" w:sz="4" w:space="1" w:color="auto"/>
          <w:right w:val="single" w:sz="4" w:space="5" w:color="auto"/>
        </w:pBdr>
        <w:spacing w:after="0" w:line="240" w:lineRule="auto"/>
        <w:ind w:right="-330"/>
        <w:rPr>
          <w:rFonts w:ascii="Arial" w:hAnsi="Arial" w:cs="Arial"/>
          <w:b/>
        </w:rPr>
      </w:pPr>
    </w:p>
    <w:p w14:paraId="4143F894" w14:textId="1B66F3A0" w:rsidR="004E4A70" w:rsidRDefault="004E4A70" w:rsidP="005577B9">
      <w:pPr>
        <w:autoSpaceDE w:val="0"/>
        <w:autoSpaceDN w:val="0"/>
        <w:adjustRightInd w:val="0"/>
        <w:spacing w:before="360" w:after="120" w:line="240" w:lineRule="atLeast"/>
        <w:jc w:val="both"/>
        <w:rPr>
          <w:rFonts w:ascii="Arial" w:hAnsi="Arial" w:cs="Arial"/>
          <w:sz w:val="20"/>
          <w:szCs w:val="20"/>
          <w:lang w:eastAsia="en-AU"/>
        </w:rPr>
      </w:pPr>
      <w:r w:rsidRPr="00855F38">
        <w:rPr>
          <w:rFonts w:ascii="Arial" w:hAnsi="Arial" w:cs="Arial"/>
          <w:sz w:val="20"/>
          <w:szCs w:val="20"/>
          <w:lang w:eastAsia="en-AU"/>
        </w:rPr>
        <w:t>Communities usually move to a ‘lower’ condition under pressure and potentially to ‘higher’ condition if pressure is relaxed or management interventions are made. The exception is systems that are beyond recovery because of total species loss or irreversible change in species composition or a loss of significant geomorphologic elements. In such a case, full recovery is impossible, but ‘</w:t>
      </w:r>
      <w:r w:rsidRPr="00855F38">
        <w:rPr>
          <w:rFonts w:ascii="Arial" w:hAnsi="Arial" w:cs="Arial"/>
          <w:i/>
          <w:sz w:val="20"/>
          <w:szCs w:val="20"/>
          <w:lang w:eastAsia="en-AU"/>
        </w:rPr>
        <w:t>functional</w:t>
      </w:r>
      <w:r w:rsidRPr="00855F38">
        <w:rPr>
          <w:rFonts w:ascii="Arial" w:hAnsi="Arial" w:cs="Arial"/>
          <w:sz w:val="20"/>
          <w:szCs w:val="20"/>
          <w:lang w:eastAsia="en-AU"/>
        </w:rPr>
        <w:t xml:space="preserve">’ recovery should be an objective. </w:t>
      </w:r>
    </w:p>
    <w:p w14:paraId="579D02FC" w14:textId="77777777" w:rsidR="005A1A62" w:rsidRPr="00855F38" w:rsidRDefault="005A1A62" w:rsidP="005577B9">
      <w:pPr>
        <w:autoSpaceDE w:val="0"/>
        <w:autoSpaceDN w:val="0"/>
        <w:adjustRightInd w:val="0"/>
        <w:spacing w:before="360" w:after="120" w:line="240" w:lineRule="atLeast"/>
        <w:jc w:val="both"/>
        <w:rPr>
          <w:rFonts w:ascii="Arial" w:hAnsi="Arial" w:cs="Arial"/>
          <w:sz w:val="20"/>
          <w:szCs w:val="20"/>
          <w:lang w:eastAsia="en-AU"/>
        </w:rPr>
      </w:pPr>
    </w:p>
    <w:p w14:paraId="1E910CA8" w14:textId="77777777" w:rsidR="00100837" w:rsidRPr="00855F38" w:rsidRDefault="00100837" w:rsidP="00855F38">
      <w:pPr>
        <w:pStyle w:val="Heading4"/>
        <w:spacing w:before="120" w:line="240" w:lineRule="atLeast"/>
        <w:jc w:val="both"/>
        <w:rPr>
          <w:rFonts w:ascii="Arial" w:hAnsi="Arial" w:cs="Arial"/>
          <w:sz w:val="20"/>
          <w:szCs w:val="20"/>
          <w:lang w:val="en-AU"/>
        </w:rPr>
      </w:pPr>
      <w:bookmarkStart w:id="32" w:name="_Toc369011644"/>
      <w:r w:rsidRPr="00855F38">
        <w:rPr>
          <w:rFonts w:ascii="Arial" w:hAnsi="Arial" w:cs="Arial"/>
          <w:sz w:val="20"/>
          <w:szCs w:val="20"/>
          <w:lang w:val="en-AU"/>
        </w:rPr>
        <w:lastRenderedPageBreak/>
        <w:t>Threats</w:t>
      </w:r>
      <w:bookmarkEnd w:id="32"/>
    </w:p>
    <w:p w14:paraId="3D9F3E9B" w14:textId="77777777" w:rsidR="00100837" w:rsidRPr="00855F38" w:rsidRDefault="00100837" w:rsidP="00855F38">
      <w:pPr>
        <w:spacing w:before="120" w:after="120" w:line="240" w:lineRule="atLeast"/>
        <w:jc w:val="both"/>
        <w:rPr>
          <w:rFonts w:ascii="Arial" w:hAnsi="Arial" w:cs="Arial"/>
          <w:sz w:val="20"/>
          <w:szCs w:val="20"/>
        </w:rPr>
      </w:pPr>
      <w:r w:rsidRPr="00855F38">
        <w:rPr>
          <w:rFonts w:ascii="Arial" w:hAnsi="Arial" w:cs="Arial"/>
          <w:sz w:val="20"/>
          <w:szCs w:val="20"/>
        </w:rPr>
        <w:t xml:space="preserve">Identify past, </w:t>
      </w:r>
      <w:proofErr w:type="gramStart"/>
      <w:r w:rsidRPr="00855F38">
        <w:rPr>
          <w:rFonts w:ascii="Arial" w:hAnsi="Arial" w:cs="Arial"/>
          <w:sz w:val="20"/>
          <w:szCs w:val="20"/>
        </w:rPr>
        <w:t>present</w:t>
      </w:r>
      <w:proofErr w:type="gramEnd"/>
      <w:r w:rsidRPr="00855F38">
        <w:rPr>
          <w:rFonts w:ascii="Arial" w:hAnsi="Arial" w:cs="Arial"/>
          <w:sz w:val="20"/>
          <w:szCs w:val="20"/>
        </w:rPr>
        <w:t xml:space="preserve"> and future threats to the ecological community. Identify if these threats are actual or potential. Describe the effects and impacts they have had, are currently having, or will have in the future. If possible, draw out the implications and consequences of these impacts for the ecological community. Include as much specific qualitative and particularly quantitative information as possible.</w:t>
      </w:r>
    </w:p>
    <w:p w14:paraId="21319548" w14:textId="77777777" w:rsidR="009A2D9D" w:rsidRPr="00855F38" w:rsidRDefault="009A2D9D" w:rsidP="00855F38">
      <w:pPr>
        <w:pStyle w:val="Heading4"/>
        <w:spacing w:before="120" w:line="240" w:lineRule="atLeast"/>
        <w:jc w:val="both"/>
        <w:rPr>
          <w:rFonts w:ascii="Arial" w:hAnsi="Arial" w:cs="Arial"/>
          <w:sz w:val="20"/>
          <w:szCs w:val="20"/>
          <w:lang w:val="en-AU"/>
        </w:rPr>
      </w:pPr>
      <w:bookmarkStart w:id="33" w:name="_Toc369011666"/>
      <w:r w:rsidRPr="00855F38">
        <w:rPr>
          <w:rFonts w:ascii="Arial" w:hAnsi="Arial" w:cs="Arial"/>
          <w:sz w:val="20"/>
          <w:szCs w:val="20"/>
          <w:lang w:val="en-AU"/>
        </w:rPr>
        <w:t>Addressing Climate Change as an Important Threat</w:t>
      </w:r>
      <w:bookmarkEnd w:id="33"/>
    </w:p>
    <w:p w14:paraId="06389DE3" w14:textId="77777777" w:rsidR="009A2D9D" w:rsidRPr="00855F38" w:rsidRDefault="009A2D9D" w:rsidP="00855F38">
      <w:pPr>
        <w:spacing w:before="120" w:after="120" w:line="240" w:lineRule="atLeast"/>
        <w:jc w:val="both"/>
        <w:rPr>
          <w:rFonts w:ascii="Arial" w:hAnsi="Arial" w:cs="Arial"/>
          <w:sz w:val="20"/>
          <w:szCs w:val="20"/>
        </w:rPr>
      </w:pPr>
      <w:r w:rsidRPr="00855F38">
        <w:rPr>
          <w:rFonts w:ascii="Arial" w:hAnsi="Arial" w:cs="Arial"/>
          <w:sz w:val="20"/>
          <w:szCs w:val="20"/>
        </w:rPr>
        <w:t xml:space="preserve">Anthropogenic climate change is occurring at an unprecedented rate and is likely to place greater climate stresses on species than has occurred for many thousands of years. </w:t>
      </w:r>
    </w:p>
    <w:p w14:paraId="450DBFD1" w14:textId="77777777" w:rsidR="009A2D9D" w:rsidRPr="00855F38" w:rsidRDefault="009A2D9D" w:rsidP="00855F38">
      <w:pPr>
        <w:spacing w:before="120" w:after="120" w:line="240" w:lineRule="atLeast"/>
        <w:jc w:val="both"/>
        <w:rPr>
          <w:rFonts w:ascii="Arial" w:hAnsi="Arial" w:cs="Arial"/>
          <w:sz w:val="20"/>
          <w:szCs w:val="20"/>
        </w:rPr>
      </w:pPr>
      <w:r w:rsidRPr="00855F38">
        <w:rPr>
          <w:rFonts w:ascii="Arial" w:hAnsi="Arial" w:cs="Arial"/>
          <w:sz w:val="20"/>
          <w:szCs w:val="20"/>
        </w:rPr>
        <w:t>There are intrinsic limits on how much and how fast ecosystems can adapt to climate change. The current rate of change may be too fast for ecosystems to adapt.</w:t>
      </w:r>
    </w:p>
    <w:p w14:paraId="3B84912A" w14:textId="77777777" w:rsidR="009A2D9D" w:rsidRPr="00855F38" w:rsidRDefault="009A2D9D" w:rsidP="00855F38">
      <w:pPr>
        <w:spacing w:before="120" w:after="120" w:line="240" w:lineRule="atLeast"/>
        <w:jc w:val="both"/>
        <w:rPr>
          <w:rFonts w:ascii="Arial" w:hAnsi="Arial" w:cs="Arial"/>
          <w:sz w:val="20"/>
          <w:szCs w:val="20"/>
        </w:rPr>
      </w:pPr>
      <w:r w:rsidRPr="00855F38">
        <w:rPr>
          <w:rFonts w:ascii="Arial" w:hAnsi="Arial" w:cs="Arial"/>
          <w:sz w:val="20"/>
          <w:szCs w:val="20"/>
        </w:rPr>
        <w:t>These guidelines are to assist in determining whether the threat posed by climate change has been, is, or will be, an important threat to the nominated ecological community.</w:t>
      </w:r>
    </w:p>
    <w:p w14:paraId="67C1C2BC" w14:textId="77777777" w:rsidR="009A2D9D" w:rsidRPr="00855F38" w:rsidRDefault="009A2D9D" w:rsidP="00855F38">
      <w:pPr>
        <w:spacing w:before="120" w:after="120" w:line="240" w:lineRule="atLeast"/>
        <w:jc w:val="both"/>
        <w:rPr>
          <w:rFonts w:ascii="Arial" w:hAnsi="Arial" w:cs="Arial"/>
          <w:sz w:val="20"/>
          <w:szCs w:val="20"/>
        </w:rPr>
      </w:pPr>
      <w:r w:rsidRPr="00855F38">
        <w:rPr>
          <w:rFonts w:ascii="Arial" w:hAnsi="Arial" w:cs="Arial"/>
          <w:sz w:val="20"/>
          <w:szCs w:val="20"/>
        </w:rPr>
        <w:t>Understanding and predicting how climate change will affect ecological communities and ecosystems is very difficult given the complex ways in which climate change and ecosystems interact, including non-linearities</w:t>
      </w:r>
      <w:r w:rsidRPr="00855F38">
        <w:rPr>
          <w:rStyle w:val="FootnoteReference"/>
          <w:rFonts w:ascii="Arial" w:hAnsi="Arial" w:cs="Arial"/>
          <w:sz w:val="20"/>
          <w:szCs w:val="20"/>
        </w:rPr>
        <w:footnoteReference w:id="3"/>
      </w:r>
      <w:r w:rsidRPr="00855F38">
        <w:rPr>
          <w:rFonts w:ascii="Arial" w:hAnsi="Arial" w:cs="Arial"/>
          <w:sz w:val="20"/>
          <w:szCs w:val="20"/>
        </w:rPr>
        <w:t xml:space="preserve">, time lags, critical thresholds, feedback loops, rapid </w:t>
      </w:r>
      <w:proofErr w:type="gramStart"/>
      <w:r w:rsidRPr="00855F38">
        <w:rPr>
          <w:rFonts w:ascii="Arial" w:hAnsi="Arial" w:cs="Arial"/>
          <w:sz w:val="20"/>
          <w:szCs w:val="20"/>
        </w:rPr>
        <w:t>transformations</w:t>
      </w:r>
      <w:proofErr w:type="gramEnd"/>
      <w:r w:rsidRPr="00855F38">
        <w:rPr>
          <w:rFonts w:ascii="Arial" w:hAnsi="Arial" w:cs="Arial"/>
          <w:sz w:val="20"/>
          <w:szCs w:val="20"/>
        </w:rPr>
        <w:t xml:space="preserve"> and surprises. </w:t>
      </w:r>
    </w:p>
    <w:p w14:paraId="0F589545" w14:textId="77777777" w:rsidR="009A2D9D" w:rsidRPr="00855F38" w:rsidRDefault="009A2D9D" w:rsidP="00855F38">
      <w:pPr>
        <w:spacing w:before="120" w:after="120" w:line="240" w:lineRule="atLeast"/>
        <w:jc w:val="both"/>
        <w:rPr>
          <w:rFonts w:ascii="Arial" w:hAnsi="Arial" w:cs="Arial"/>
          <w:sz w:val="20"/>
          <w:szCs w:val="20"/>
        </w:rPr>
      </w:pPr>
      <w:r w:rsidRPr="00855F38">
        <w:rPr>
          <w:rFonts w:ascii="Arial" w:hAnsi="Arial" w:cs="Arial"/>
          <w:sz w:val="20"/>
          <w:szCs w:val="20"/>
        </w:rPr>
        <w:t>The direct impacts of climate change on individual species are rarely the most important ones when it comes to significantly threatening an ecological community. It is the impacts of climate change on species’ interactions and potential disruptions to ecosystem processes and functions that are often more important</w:t>
      </w:r>
      <w:r w:rsidR="009439AE" w:rsidRPr="00855F38">
        <w:rPr>
          <w:rFonts w:ascii="Arial" w:hAnsi="Arial" w:cs="Arial"/>
          <w:sz w:val="20"/>
          <w:szCs w:val="20"/>
        </w:rPr>
        <w:t>, for example, increases in fire frequency associated with higher temperatures and reduced rainfall or increased storm frequency</w:t>
      </w:r>
      <w:r w:rsidRPr="00855F38">
        <w:rPr>
          <w:rFonts w:ascii="Arial" w:hAnsi="Arial" w:cs="Arial"/>
          <w:sz w:val="20"/>
          <w:szCs w:val="20"/>
        </w:rPr>
        <w:t xml:space="preserve">. </w:t>
      </w:r>
    </w:p>
    <w:p w14:paraId="54632BEA" w14:textId="27B8C6B2"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sz w:val="20"/>
          <w:szCs w:val="20"/>
        </w:rPr>
        <w:t xml:space="preserve">Currently there is a focus on assessing the potential impacts of climate change as a single stressor on individual </w:t>
      </w:r>
      <w:r w:rsidR="00B24A15" w:rsidRPr="00855F38">
        <w:rPr>
          <w:rFonts w:ascii="Arial" w:hAnsi="Arial" w:cs="Arial"/>
          <w:sz w:val="20"/>
          <w:szCs w:val="20"/>
        </w:rPr>
        <w:t>species and</w:t>
      </w:r>
      <w:r w:rsidRPr="00855F38">
        <w:rPr>
          <w:rFonts w:ascii="Arial" w:hAnsi="Arial" w:cs="Arial"/>
          <w:sz w:val="20"/>
          <w:szCs w:val="20"/>
        </w:rPr>
        <w:t xml:space="preserve"> understanding of the ecological consequences of climate change is limited. This reflects the current state of climate change science. Recognising these limitations, the assessment </w:t>
      </w:r>
      <w:r w:rsidRPr="00855F38">
        <w:rPr>
          <w:rFonts w:ascii="Arial" w:hAnsi="Arial" w:cs="Arial"/>
          <w:color w:val="000000" w:themeColor="text1"/>
          <w:sz w:val="20"/>
          <w:szCs w:val="20"/>
        </w:rPr>
        <w:t xml:space="preserve">of climate change threat to an ecological community will be limited to the community’s exposure to climate change and the vulnerability of component species. </w:t>
      </w:r>
    </w:p>
    <w:p w14:paraId="0C560698" w14:textId="3DB77E18" w:rsidR="00AE494C" w:rsidRDefault="009A2D9D" w:rsidP="005A1A62">
      <w:pPr>
        <w:pBdr>
          <w:top w:val="single" w:sz="4" w:space="1" w:color="auto"/>
          <w:left w:val="single" w:sz="4" w:space="4" w:color="auto"/>
          <w:bottom w:val="single" w:sz="4" w:space="2" w:color="auto"/>
          <w:right w:val="single" w:sz="4" w:space="4" w:color="auto"/>
        </w:pBdr>
        <w:shd w:val="clear" w:color="auto" w:fill="F2F2F2" w:themeFill="background1" w:themeFillShade="F2"/>
        <w:spacing w:before="120" w:after="120" w:line="240" w:lineRule="auto"/>
        <w:jc w:val="both"/>
        <w:rPr>
          <w:rFonts w:ascii="Arial" w:hAnsi="Arial" w:cs="Arial"/>
          <w:color w:val="000000" w:themeColor="text1"/>
          <w:sz w:val="20"/>
          <w:szCs w:val="20"/>
        </w:rPr>
      </w:pPr>
      <w:r w:rsidRPr="00855F38">
        <w:rPr>
          <w:rFonts w:ascii="Arial" w:hAnsi="Arial" w:cs="Arial"/>
          <w:b/>
          <w:i/>
          <w:color w:val="000000" w:themeColor="text1"/>
          <w:sz w:val="20"/>
          <w:szCs w:val="20"/>
        </w:rPr>
        <w:t>If climate change</w:t>
      </w:r>
      <w:r w:rsidRPr="00855F38">
        <w:rPr>
          <w:rFonts w:ascii="Arial" w:hAnsi="Arial" w:cs="Arial"/>
          <w:i/>
          <w:color w:val="000000" w:themeColor="text1"/>
          <w:sz w:val="20"/>
          <w:szCs w:val="20"/>
        </w:rPr>
        <w:t xml:space="preserve"> is an </w:t>
      </w:r>
      <w:r w:rsidRPr="00855F38">
        <w:rPr>
          <w:rFonts w:ascii="Arial" w:hAnsi="Arial" w:cs="Arial"/>
          <w:b/>
          <w:i/>
          <w:color w:val="000000" w:themeColor="text1"/>
          <w:sz w:val="20"/>
          <w:szCs w:val="20"/>
        </w:rPr>
        <w:t>important</w:t>
      </w:r>
      <w:r w:rsidRPr="00855F38">
        <w:rPr>
          <w:rFonts w:ascii="Arial" w:hAnsi="Arial" w:cs="Arial"/>
          <w:i/>
          <w:color w:val="000000" w:themeColor="text1"/>
          <w:sz w:val="20"/>
          <w:szCs w:val="20"/>
        </w:rPr>
        <w:t xml:space="preserve"> threat to the nominated ecological community it is important that you </w:t>
      </w:r>
      <w:r w:rsidRPr="00855F38">
        <w:rPr>
          <w:rFonts w:ascii="Arial" w:hAnsi="Arial" w:cs="Arial"/>
          <w:b/>
          <w:i/>
          <w:color w:val="000000" w:themeColor="text1"/>
          <w:sz w:val="20"/>
          <w:szCs w:val="20"/>
        </w:rPr>
        <w:t>provide referenced information</w:t>
      </w:r>
      <w:r w:rsidRPr="00855F38">
        <w:rPr>
          <w:rFonts w:ascii="Arial" w:hAnsi="Arial" w:cs="Arial"/>
          <w:i/>
          <w:color w:val="000000" w:themeColor="text1"/>
          <w:sz w:val="20"/>
          <w:szCs w:val="20"/>
        </w:rPr>
        <w:t xml:space="preserve"> </w:t>
      </w:r>
      <w:r w:rsidRPr="00855F38">
        <w:rPr>
          <w:rFonts w:ascii="Arial" w:hAnsi="Arial" w:cs="Arial"/>
          <w:b/>
          <w:i/>
          <w:color w:val="000000" w:themeColor="text1"/>
          <w:sz w:val="20"/>
          <w:szCs w:val="20"/>
        </w:rPr>
        <w:t>on</w:t>
      </w:r>
      <w:r w:rsidRPr="00855F38">
        <w:rPr>
          <w:rFonts w:ascii="Arial" w:hAnsi="Arial" w:cs="Arial"/>
          <w:i/>
          <w:color w:val="000000" w:themeColor="text1"/>
          <w:sz w:val="20"/>
          <w:szCs w:val="20"/>
        </w:rPr>
        <w:t xml:space="preserve"> exactly </w:t>
      </w:r>
      <w:r w:rsidRPr="00855F38">
        <w:rPr>
          <w:rFonts w:ascii="Arial" w:hAnsi="Arial" w:cs="Arial"/>
          <w:b/>
          <w:i/>
          <w:color w:val="000000" w:themeColor="text1"/>
          <w:sz w:val="20"/>
          <w:szCs w:val="20"/>
        </w:rPr>
        <w:t>how</w:t>
      </w:r>
      <w:r w:rsidRPr="00855F38">
        <w:rPr>
          <w:rFonts w:ascii="Arial" w:hAnsi="Arial" w:cs="Arial"/>
          <w:i/>
          <w:color w:val="000000" w:themeColor="text1"/>
          <w:sz w:val="20"/>
          <w:szCs w:val="20"/>
        </w:rPr>
        <w:t xml:space="preserve"> climate change might significantly increase the nominated ecological community’s vulnerability to extinction.</w:t>
      </w:r>
    </w:p>
    <w:p w14:paraId="29EC6D77" w14:textId="5DF147A2" w:rsidR="009A2D9D" w:rsidRPr="00855F38" w:rsidRDefault="009A2D9D" w:rsidP="00AE494C">
      <w:pPr>
        <w:spacing w:before="120" w:after="120" w:line="240" w:lineRule="atLeast"/>
        <w:jc w:val="both"/>
        <w:rPr>
          <w:rFonts w:ascii="Arial" w:hAnsi="Arial" w:cs="Arial"/>
          <w:i/>
          <w:color w:val="000000" w:themeColor="text1"/>
          <w:sz w:val="20"/>
          <w:szCs w:val="20"/>
        </w:rPr>
      </w:pPr>
      <w:r w:rsidRPr="00855F38">
        <w:rPr>
          <w:rFonts w:ascii="Arial" w:hAnsi="Arial" w:cs="Arial"/>
          <w:color w:val="000000" w:themeColor="text1"/>
          <w:sz w:val="20"/>
          <w:szCs w:val="20"/>
        </w:rPr>
        <w:t>Please cite the climate change references that you use to argue for significant climate change impact</w:t>
      </w:r>
      <w:r w:rsidRPr="00855F38">
        <w:rPr>
          <w:rFonts w:ascii="Arial" w:hAnsi="Arial" w:cs="Arial"/>
          <w:i/>
          <w:color w:val="000000" w:themeColor="text1"/>
          <w:sz w:val="20"/>
          <w:szCs w:val="20"/>
        </w:rPr>
        <w:t>.</w:t>
      </w:r>
    </w:p>
    <w:p w14:paraId="6E303E7A" w14:textId="77777777" w:rsidR="009A2D9D" w:rsidRPr="00855F38" w:rsidRDefault="009A2D9D" w:rsidP="00855F38">
      <w:pPr>
        <w:spacing w:before="120" w:after="120" w:line="240" w:lineRule="atLeast"/>
        <w:jc w:val="both"/>
        <w:rPr>
          <w:rFonts w:ascii="Arial" w:hAnsi="Arial" w:cs="Arial"/>
          <w:color w:val="000000" w:themeColor="text1"/>
          <w:sz w:val="20"/>
          <w:szCs w:val="20"/>
        </w:rPr>
      </w:pPr>
      <w:bookmarkStart w:id="34" w:name="_Toc369011667"/>
      <w:r w:rsidRPr="00855F38">
        <w:rPr>
          <w:rFonts w:ascii="Arial" w:hAnsi="Arial" w:cs="Arial"/>
          <w:color w:val="000000" w:themeColor="text1"/>
          <w:sz w:val="20"/>
          <w:szCs w:val="20"/>
        </w:rPr>
        <w:t>Climate change sensitivity of an ecological community</w:t>
      </w:r>
      <w:bookmarkEnd w:id="34"/>
    </w:p>
    <w:p w14:paraId="4BD9BCC4" w14:textId="2911BC83"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The sensitivity of an ecological community may be based on the vulnerability of </w:t>
      </w:r>
      <w:proofErr w:type="gramStart"/>
      <w:r w:rsidRPr="00855F38">
        <w:rPr>
          <w:rFonts w:ascii="Arial" w:hAnsi="Arial" w:cs="Arial"/>
          <w:color w:val="000000" w:themeColor="text1"/>
          <w:sz w:val="20"/>
          <w:szCs w:val="20"/>
        </w:rPr>
        <w:t>particular component</w:t>
      </w:r>
      <w:proofErr w:type="gramEnd"/>
      <w:r w:rsidRPr="00855F38">
        <w:rPr>
          <w:rFonts w:ascii="Arial" w:hAnsi="Arial" w:cs="Arial"/>
          <w:color w:val="000000" w:themeColor="text1"/>
          <w:sz w:val="20"/>
          <w:szCs w:val="20"/>
        </w:rPr>
        <w:t xml:space="preserve"> species. The focus should be on the functionally important species that are the most likely to be affected by climate change. These might be important structural species (such as hard corals or </w:t>
      </w:r>
      <w:r w:rsidR="00B24A15" w:rsidRPr="00855F38">
        <w:rPr>
          <w:rFonts w:ascii="Arial" w:hAnsi="Arial" w:cs="Arial"/>
          <w:color w:val="000000" w:themeColor="text1"/>
          <w:sz w:val="20"/>
          <w:szCs w:val="20"/>
        </w:rPr>
        <w:t>deep-rooted</w:t>
      </w:r>
      <w:r w:rsidRPr="00855F38">
        <w:rPr>
          <w:rFonts w:ascii="Arial" w:hAnsi="Arial" w:cs="Arial"/>
          <w:color w:val="000000" w:themeColor="text1"/>
          <w:sz w:val="20"/>
          <w:szCs w:val="20"/>
        </w:rPr>
        <w:t xml:space="preserve"> trees) or other functionally important species in the ecological community.</w:t>
      </w:r>
    </w:p>
    <w:p w14:paraId="7B2B7B26" w14:textId="3BBFCC9D"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Species will respond to these stresses in a range of ways. For </w:t>
      </w:r>
      <w:r w:rsidR="00B24A15" w:rsidRPr="00855F38">
        <w:rPr>
          <w:rFonts w:ascii="Arial" w:hAnsi="Arial" w:cs="Arial"/>
          <w:color w:val="000000" w:themeColor="text1"/>
          <w:sz w:val="20"/>
          <w:szCs w:val="20"/>
        </w:rPr>
        <w:t>example,</w:t>
      </w:r>
      <w:r w:rsidRPr="00855F38">
        <w:rPr>
          <w:rFonts w:ascii="Arial" w:hAnsi="Arial" w:cs="Arial"/>
          <w:color w:val="000000" w:themeColor="text1"/>
          <w:sz w:val="20"/>
          <w:szCs w:val="20"/>
        </w:rPr>
        <w:t xml:space="preserve"> they remain in areas where they are able to tolerate or adapt to conditions; or they move to more suitable habitats where possible; </w:t>
      </w:r>
      <w:proofErr w:type="gramStart"/>
      <w:r w:rsidRPr="00855F38">
        <w:rPr>
          <w:rFonts w:ascii="Arial" w:hAnsi="Arial" w:cs="Arial"/>
          <w:color w:val="000000" w:themeColor="text1"/>
          <w:sz w:val="20"/>
          <w:szCs w:val="20"/>
        </w:rPr>
        <w:t>or,</w:t>
      </w:r>
      <w:proofErr w:type="gramEnd"/>
      <w:r w:rsidRPr="00855F38">
        <w:rPr>
          <w:rFonts w:ascii="Arial" w:hAnsi="Arial" w:cs="Arial"/>
          <w:color w:val="000000" w:themeColor="text1"/>
          <w:sz w:val="20"/>
          <w:szCs w:val="20"/>
        </w:rPr>
        <w:t xml:space="preserve"> they die out. A consequence of these responses is that there is likely to be a disassembling of the species composition of the ecological community and new assemblages formed over time. This is a natural adaptive process.</w:t>
      </w:r>
      <w:r w:rsidR="00050435" w:rsidRPr="00855F38">
        <w:rPr>
          <w:rFonts w:ascii="Arial" w:hAnsi="Arial" w:cs="Arial"/>
          <w:color w:val="000000" w:themeColor="text1"/>
          <w:sz w:val="20"/>
          <w:szCs w:val="20"/>
        </w:rPr>
        <w:t xml:space="preserve"> </w:t>
      </w:r>
    </w:p>
    <w:p w14:paraId="4E2059BD" w14:textId="77777777"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A species’ vulnerability to climate change will depend on a combination of biological traits, behaviour, habitat requirements and microhabitat use, as well as its degree of exposure to climate change.</w:t>
      </w:r>
    </w:p>
    <w:p w14:paraId="4A1F8818" w14:textId="77777777" w:rsidR="00050435" w:rsidRPr="00855F38" w:rsidRDefault="00050435"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Climate change is also likely to affect the success of </w:t>
      </w:r>
      <w:proofErr w:type="gramStart"/>
      <w:r w:rsidRPr="00855F38">
        <w:rPr>
          <w:rFonts w:ascii="Arial" w:hAnsi="Arial" w:cs="Arial"/>
          <w:color w:val="000000" w:themeColor="text1"/>
          <w:sz w:val="20"/>
          <w:szCs w:val="20"/>
        </w:rPr>
        <w:t>particular weeds</w:t>
      </w:r>
      <w:proofErr w:type="gramEnd"/>
      <w:r w:rsidRPr="00855F38">
        <w:rPr>
          <w:rFonts w:ascii="Arial" w:hAnsi="Arial" w:cs="Arial"/>
          <w:color w:val="000000" w:themeColor="text1"/>
          <w:sz w:val="20"/>
          <w:szCs w:val="20"/>
        </w:rPr>
        <w:t xml:space="preserve"> and may therefore result in increased threat from weed invasion.</w:t>
      </w:r>
    </w:p>
    <w:p w14:paraId="36B4D1CB" w14:textId="77777777" w:rsidR="009A2D9D" w:rsidRPr="00855F38" w:rsidRDefault="009A2D9D" w:rsidP="00855F38">
      <w:pPr>
        <w:pStyle w:val="Heading5"/>
        <w:spacing w:before="120" w:after="120" w:line="240" w:lineRule="atLeast"/>
        <w:jc w:val="both"/>
        <w:rPr>
          <w:rFonts w:ascii="Arial" w:hAnsi="Arial" w:cs="Arial"/>
          <w:color w:val="000000" w:themeColor="text1"/>
          <w:sz w:val="20"/>
          <w:szCs w:val="20"/>
        </w:rPr>
      </w:pPr>
      <w:bookmarkStart w:id="35" w:name="_Toc369011668"/>
      <w:r w:rsidRPr="00855F38">
        <w:rPr>
          <w:rFonts w:ascii="Arial" w:hAnsi="Arial" w:cs="Arial"/>
          <w:color w:val="000000" w:themeColor="text1"/>
          <w:sz w:val="20"/>
          <w:szCs w:val="20"/>
        </w:rPr>
        <w:t>Climate Change: References</w:t>
      </w:r>
      <w:bookmarkEnd w:id="35"/>
    </w:p>
    <w:p w14:paraId="51E120C0" w14:textId="77777777"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Hobday AJ, Okey TA, </w:t>
      </w:r>
      <w:proofErr w:type="spellStart"/>
      <w:r w:rsidRPr="00855F38">
        <w:rPr>
          <w:rFonts w:ascii="Arial" w:hAnsi="Arial" w:cs="Arial"/>
          <w:color w:val="000000" w:themeColor="text1"/>
          <w:sz w:val="20"/>
          <w:szCs w:val="20"/>
        </w:rPr>
        <w:t>Poloczanska</w:t>
      </w:r>
      <w:proofErr w:type="spellEnd"/>
      <w:r w:rsidRPr="00855F38">
        <w:rPr>
          <w:rFonts w:ascii="Arial" w:hAnsi="Arial" w:cs="Arial"/>
          <w:color w:val="000000" w:themeColor="text1"/>
          <w:sz w:val="20"/>
          <w:szCs w:val="20"/>
        </w:rPr>
        <w:t xml:space="preserve"> ES, Kunz TJ, and Ricardson AJ (Eds.) (2006). Impacts of climate change on Australian marine life. Report to the Australian Greenhouse Office, Canberra, Australia.</w:t>
      </w:r>
    </w:p>
    <w:p w14:paraId="44B254F2" w14:textId="77777777" w:rsidR="009A2D9D" w:rsidRPr="00855F38" w:rsidRDefault="009A2D9D" w:rsidP="00855F38">
      <w:pPr>
        <w:spacing w:before="120" w:after="120" w:line="240" w:lineRule="atLeast"/>
        <w:jc w:val="both"/>
        <w:rPr>
          <w:rFonts w:ascii="Arial" w:hAnsi="Arial" w:cs="Arial"/>
          <w:color w:val="000000" w:themeColor="text1"/>
          <w:spacing w:val="2"/>
          <w:sz w:val="20"/>
          <w:szCs w:val="20"/>
        </w:rPr>
      </w:pPr>
      <w:r w:rsidRPr="00855F38">
        <w:rPr>
          <w:rFonts w:ascii="Arial" w:hAnsi="Arial" w:cs="Arial"/>
          <w:color w:val="000000" w:themeColor="text1"/>
          <w:spacing w:val="2"/>
          <w:sz w:val="20"/>
          <w:szCs w:val="20"/>
        </w:rPr>
        <w:t xml:space="preserve">Steffen W, Burbidge A, Hughes L, Kitching R, </w:t>
      </w:r>
      <w:proofErr w:type="spellStart"/>
      <w:r w:rsidRPr="00855F38">
        <w:rPr>
          <w:rFonts w:ascii="Arial" w:hAnsi="Arial" w:cs="Arial"/>
          <w:color w:val="000000" w:themeColor="text1"/>
          <w:spacing w:val="2"/>
          <w:sz w:val="20"/>
          <w:szCs w:val="20"/>
        </w:rPr>
        <w:t>Lindenmayer</w:t>
      </w:r>
      <w:proofErr w:type="spellEnd"/>
      <w:r w:rsidRPr="00855F38">
        <w:rPr>
          <w:rFonts w:ascii="Arial" w:hAnsi="Arial" w:cs="Arial"/>
          <w:color w:val="000000" w:themeColor="text1"/>
          <w:spacing w:val="2"/>
          <w:sz w:val="20"/>
          <w:szCs w:val="20"/>
        </w:rPr>
        <w:t xml:space="preserve"> D, Musgrave W, Stafford Smith M &amp; Werner P (2009). Australia's Biodiversity and Climate Change. CSIRO Publishing*</w:t>
      </w:r>
    </w:p>
    <w:p w14:paraId="07C7D846" w14:textId="0EA2BA81" w:rsidR="009A2D9D" w:rsidRPr="00855F38" w:rsidRDefault="009A2D9D" w:rsidP="00A06A22">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Via the web page:</w:t>
      </w:r>
      <w:r w:rsidR="00A06A22">
        <w:rPr>
          <w:rFonts w:ascii="Arial" w:hAnsi="Arial" w:cs="Arial"/>
          <w:color w:val="000000" w:themeColor="text1"/>
          <w:sz w:val="20"/>
          <w:szCs w:val="20"/>
        </w:rPr>
        <w:t xml:space="preserve"> </w:t>
      </w:r>
      <w:bookmarkStart w:id="36" w:name="_Hlk269116992"/>
      <w:r w:rsidR="0066718F" w:rsidRPr="00855F38">
        <w:rPr>
          <w:rFonts w:ascii="Arial" w:hAnsi="Arial" w:cs="Arial"/>
          <w:color w:val="000000" w:themeColor="text1"/>
          <w:sz w:val="20"/>
          <w:szCs w:val="20"/>
        </w:rPr>
        <w:fldChar w:fldCharType="begin"/>
      </w:r>
      <w:r w:rsidRPr="00855F38">
        <w:rPr>
          <w:rFonts w:ascii="Arial" w:hAnsi="Arial" w:cs="Arial"/>
          <w:color w:val="000000" w:themeColor="text1"/>
          <w:sz w:val="20"/>
          <w:szCs w:val="20"/>
        </w:rPr>
        <w:instrText xml:space="preserve"> HYPERLINK "http://www.climatechange.gov.au/publications/biodiversity/biodiversity-climatechange.aspx" </w:instrText>
      </w:r>
      <w:r w:rsidR="0066718F" w:rsidRPr="00855F38">
        <w:rPr>
          <w:rFonts w:ascii="Arial" w:hAnsi="Arial" w:cs="Arial"/>
          <w:color w:val="000000" w:themeColor="text1"/>
          <w:sz w:val="20"/>
          <w:szCs w:val="20"/>
        </w:rPr>
        <w:fldChar w:fldCharType="separate"/>
      </w:r>
      <w:r w:rsidRPr="00855F38">
        <w:rPr>
          <w:rStyle w:val="Hyperlink"/>
          <w:rFonts w:ascii="Arial" w:hAnsi="Arial" w:cs="Arial"/>
          <w:color w:val="000000" w:themeColor="text1"/>
          <w:sz w:val="20"/>
          <w:szCs w:val="20"/>
        </w:rPr>
        <w:t>climatechange.gov.au/publications/biodiversity/biodiversity-climatechange.aspx</w:t>
      </w:r>
      <w:r w:rsidR="0066718F" w:rsidRPr="00855F38">
        <w:rPr>
          <w:rFonts w:ascii="Arial" w:hAnsi="Arial" w:cs="Arial"/>
          <w:color w:val="000000" w:themeColor="text1"/>
          <w:sz w:val="20"/>
          <w:szCs w:val="20"/>
        </w:rPr>
        <w:fldChar w:fldCharType="end"/>
      </w:r>
    </w:p>
    <w:p w14:paraId="34DFBE24" w14:textId="466A3676" w:rsidR="009A2D9D" w:rsidRDefault="009A2D9D" w:rsidP="00855F38">
      <w:pPr>
        <w:spacing w:before="120" w:after="120" w:line="240" w:lineRule="atLeast"/>
        <w:rPr>
          <w:rStyle w:val="Hyperlink"/>
          <w:rFonts w:ascii="Arial" w:hAnsi="Arial" w:cs="Arial"/>
          <w:color w:val="000000" w:themeColor="text1"/>
          <w:spacing w:val="2"/>
          <w:sz w:val="20"/>
          <w:szCs w:val="20"/>
        </w:rPr>
      </w:pPr>
      <w:r w:rsidRPr="00855F38">
        <w:rPr>
          <w:rFonts w:ascii="Arial" w:hAnsi="Arial" w:cs="Arial"/>
          <w:color w:val="000000" w:themeColor="text1"/>
          <w:sz w:val="20"/>
          <w:szCs w:val="20"/>
        </w:rPr>
        <w:t>Or the link</w:t>
      </w:r>
      <w:r w:rsidR="00A06A22">
        <w:rPr>
          <w:rFonts w:ascii="Arial" w:hAnsi="Arial" w:cs="Arial"/>
          <w:color w:val="000000" w:themeColor="text1"/>
          <w:sz w:val="20"/>
          <w:szCs w:val="20"/>
        </w:rPr>
        <w:t>:</w:t>
      </w:r>
      <w:hyperlink r:id="rId27" w:history="1">
        <w:r w:rsidRPr="00855F38">
          <w:rPr>
            <w:rStyle w:val="Hyperlink"/>
            <w:rFonts w:ascii="Arial" w:hAnsi="Arial" w:cs="Arial"/>
            <w:color w:val="000000" w:themeColor="text1"/>
            <w:spacing w:val="2"/>
            <w:sz w:val="20"/>
            <w:szCs w:val="20"/>
          </w:rPr>
          <w:t>climatechange.gov.au/climate-change/adapting-climate-change/australia%E2%80%99s-biodiversity-and-climate-change</w:t>
        </w:r>
      </w:hyperlink>
    </w:p>
    <w:p w14:paraId="068E3423" w14:textId="77777777" w:rsidR="009A2D9D" w:rsidRPr="00855F38" w:rsidRDefault="009A2D9D" w:rsidP="00855F38">
      <w:pPr>
        <w:spacing w:before="120" w:after="120" w:line="240" w:lineRule="atLeast"/>
        <w:jc w:val="both"/>
        <w:rPr>
          <w:rFonts w:ascii="Arial" w:hAnsi="Arial" w:cs="Arial"/>
          <w:color w:val="000000" w:themeColor="text1"/>
          <w:spacing w:val="2"/>
          <w:sz w:val="20"/>
          <w:szCs w:val="20"/>
        </w:rPr>
      </w:pPr>
      <w:r w:rsidRPr="00855F38">
        <w:rPr>
          <w:rFonts w:ascii="Arial" w:hAnsi="Arial" w:cs="Arial"/>
          <w:color w:val="000000" w:themeColor="text1"/>
          <w:spacing w:val="2"/>
          <w:sz w:val="20"/>
          <w:szCs w:val="20"/>
        </w:rPr>
        <w:lastRenderedPageBreak/>
        <w:t xml:space="preserve">*The following </w:t>
      </w:r>
      <w:r w:rsidRPr="00855F38">
        <w:rPr>
          <w:rFonts w:ascii="Arial" w:hAnsi="Arial" w:cs="Arial"/>
          <w:color w:val="000000" w:themeColor="text1"/>
          <w:sz w:val="20"/>
          <w:szCs w:val="20"/>
        </w:rPr>
        <w:t xml:space="preserve">Technical synthesis </w:t>
      </w:r>
      <w:r w:rsidRPr="00855F38">
        <w:rPr>
          <w:rFonts w:ascii="Arial" w:hAnsi="Arial" w:cs="Arial"/>
          <w:color w:val="000000" w:themeColor="text1"/>
          <w:spacing w:val="2"/>
          <w:sz w:val="20"/>
          <w:szCs w:val="20"/>
        </w:rPr>
        <w:t xml:space="preserve">of the above document is available online: </w:t>
      </w:r>
    </w:p>
    <w:p w14:paraId="1872DA04" w14:textId="77777777" w:rsidR="009A2D9D" w:rsidRPr="00855F38" w:rsidRDefault="009A2D9D"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Steffen W, Burbidge A, Hughes L, Kitching R, </w:t>
      </w:r>
      <w:proofErr w:type="spellStart"/>
      <w:r w:rsidRPr="00855F38">
        <w:rPr>
          <w:rFonts w:ascii="Arial" w:hAnsi="Arial" w:cs="Arial"/>
          <w:color w:val="000000" w:themeColor="text1"/>
          <w:sz w:val="20"/>
          <w:szCs w:val="20"/>
        </w:rPr>
        <w:t>Lindenmayer</w:t>
      </w:r>
      <w:proofErr w:type="spellEnd"/>
      <w:r w:rsidRPr="00855F38">
        <w:rPr>
          <w:rFonts w:ascii="Arial" w:hAnsi="Arial" w:cs="Arial"/>
          <w:color w:val="000000" w:themeColor="text1"/>
          <w:sz w:val="20"/>
          <w:szCs w:val="20"/>
        </w:rPr>
        <w:t xml:space="preserve"> D, Musgrave W, Stafford Smith M &amp; Werner P (2009). Australia's Biodiversity and Climate Change:</w:t>
      </w:r>
      <w:r w:rsidRPr="00855F38">
        <w:rPr>
          <w:rFonts w:ascii="Arial" w:hAnsi="Arial" w:cs="Arial"/>
          <w:b/>
          <w:bCs/>
          <w:color w:val="000000" w:themeColor="text1"/>
          <w:sz w:val="20"/>
          <w:szCs w:val="20"/>
          <w:lang w:eastAsia="en-AU"/>
        </w:rPr>
        <w:t xml:space="preserve"> </w:t>
      </w:r>
      <w:r w:rsidRPr="00A94750">
        <w:rPr>
          <w:rFonts w:ascii="Arial" w:hAnsi="Arial" w:cs="Arial"/>
          <w:color w:val="000000" w:themeColor="text1"/>
          <w:sz w:val="20"/>
          <w:szCs w:val="20"/>
        </w:rPr>
        <w:t>A strategic assessment of the vulnerability of Australia’s biodiversity to climate change.</w:t>
      </w:r>
      <w:r w:rsidRPr="00855F38">
        <w:rPr>
          <w:rFonts w:ascii="Arial" w:hAnsi="Arial" w:cs="Arial"/>
          <w:b/>
          <w:bCs/>
          <w:color w:val="000000" w:themeColor="text1"/>
          <w:sz w:val="20"/>
          <w:szCs w:val="20"/>
        </w:rPr>
        <w:t xml:space="preserve"> </w:t>
      </w:r>
      <w:r w:rsidRPr="00855F38">
        <w:rPr>
          <w:rFonts w:ascii="Arial" w:hAnsi="Arial" w:cs="Arial"/>
          <w:color w:val="000000" w:themeColor="text1"/>
          <w:sz w:val="20"/>
          <w:szCs w:val="20"/>
        </w:rPr>
        <w:t>Technical Synthesis. Technical synthesis of a report to the Natural Resource Management Ministerial Council. Department of Climate Change. Commonwealth of Australia</w:t>
      </w:r>
      <w:bookmarkStart w:id="37" w:name="_Hlk269117625"/>
      <w:r w:rsidRPr="00855F38">
        <w:rPr>
          <w:rFonts w:ascii="Arial" w:hAnsi="Arial" w:cs="Arial"/>
          <w:color w:val="000000" w:themeColor="text1"/>
          <w:sz w:val="20"/>
          <w:szCs w:val="20"/>
        </w:rPr>
        <w:t>.</w:t>
      </w:r>
    </w:p>
    <w:p w14:paraId="092280E1" w14:textId="77777777" w:rsidR="009A2D9D" w:rsidRPr="00855F38" w:rsidRDefault="009A2D9D" w:rsidP="00855F38">
      <w:pPr>
        <w:spacing w:before="120" w:after="120" w:line="240" w:lineRule="atLeast"/>
        <w:rPr>
          <w:rFonts w:ascii="Arial" w:hAnsi="Arial" w:cs="Arial"/>
          <w:color w:val="000000" w:themeColor="text1"/>
          <w:sz w:val="20"/>
          <w:szCs w:val="20"/>
        </w:rPr>
      </w:pPr>
      <w:r w:rsidRPr="00855F38">
        <w:rPr>
          <w:rFonts w:ascii="Arial" w:hAnsi="Arial" w:cs="Arial"/>
          <w:color w:val="000000" w:themeColor="text1"/>
          <w:sz w:val="20"/>
          <w:szCs w:val="20"/>
        </w:rPr>
        <w:t>Via the web page:</w:t>
      </w:r>
    </w:p>
    <w:bookmarkEnd w:id="36"/>
    <w:bookmarkEnd w:id="37"/>
    <w:p w14:paraId="0BB6FEC6" w14:textId="27C2AC27" w:rsidR="009A2D9D" w:rsidRPr="00855F38" w:rsidRDefault="0066718F" w:rsidP="00855F38">
      <w:pPr>
        <w:spacing w:before="120" w:after="120" w:line="240" w:lineRule="atLeast"/>
        <w:rPr>
          <w:rFonts w:ascii="Arial" w:hAnsi="Arial" w:cs="Arial"/>
          <w:color w:val="000000" w:themeColor="text1"/>
          <w:sz w:val="20"/>
          <w:szCs w:val="20"/>
        </w:rPr>
      </w:pPr>
      <w:r w:rsidRPr="00855F38">
        <w:rPr>
          <w:rFonts w:ascii="Arial" w:hAnsi="Arial" w:cs="Arial"/>
          <w:color w:val="000000" w:themeColor="text1"/>
          <w:sz w:val="20"/>
          <w:szCs w:val="20"/>
        </w:rPr>
        <w:fldChar w:fldCharType="begin"/>
      </w:r>
      <w:r w:rsidR="009A2D9D" w:rsidRPr="00855F38">
        <w:rPr>
          <w:rFonts w:ascii="Arial" w:hAnsi="Arial" w:cs="Arial"/>
          <w:color w:val="000000" w:themeColor="text1"/>
          <w:sz w:val="20"/>
          <w:szCs w:val="20"/>
        </w:rPr>
        <w:instrText xml:space="preserve"> HYPERLINK "http://www.climatechange.gov.au/publications/biodiversity/biodiversity-climatechange.aspx" </w:instrText>
      </w:r>
      <w:r w:rsidRPr="00855F38">
        <w:rPr>
          <w:rFonts w:ascii="Arial" w:hAnsi="Arial" w:cs="Arial"/>
          <w:color w:val="000000" w:themeColor="text1"/>
          <w:sz w:val="20"/>
          <w:szCs w:val="20"/>
        </w:rPr>
        <w:fldChar w:fldCharType="separate"/>
      </w:r>
      <w:r w:rsidR="009A2D9D" w:rsidRPr="00855F38">
        <w:rPr>
          <w:rStyle w:val="Hyperlink"/>
          <w:rFonts w:ascii="Arial" w:hAnsi="Arial" w:cs="Arial"/>
          <w:color w:val="000000" w:themeColor="text1"/>
          <w:sz w:val="20"/>
          <w:szCs w:val="20"/>
        </w:rPr>
        <w:t>climatechange.gov.au/publications/biodiversity/biodiversity-climatechange.aspx</w:t>
      </w:r>
      <w:r w:rsidRPr="00855F38">
        <w:rPr>
          <w:rFonts w:ascii="Arial" w:hAnsi="Arial" w:cs="Arial"/>
          <w:color w:val="000000" w:themeColor="text1"/>
          <w:sz w:val="20"/>
          <w:szCs w:val="20"/>
        </w:rPr>
        <w:fldChar w:fldCharType="end"/>
      </w:r>
    </w:p>
    <w:p w14:paraId="0658ACE7" w14:textId="53693EF3" w:rsidR="009A2D9D" w:rsidRPr="00855F38" w:rsidRDefault="009A2D9D" w:rsidP="00855F38">
      <w:pPr>
        <w:spacing w:before="120" w:after="120" w:line="240" w:lineRule="atLeast"/>
        <w:rPr>
          <w:rFonts w:ascii="Arial" w:hAnsi="Arial" w:cs="Arial"/>
          <w:color w:val="000000" w:themeColor="text1"/>
          <w:sz w:val="20"/>
          <w:szCs w:val="20"/>
        </w:rPr>
      </w:pPr>
      <w:r w:rsidRPr="00855F38">
        <w:rPr>
          <w:rFonts w:ascii="Arial" w:hAnsi="Arial" w:cs="Arial"/>
          <w:color w:val="000000" w:themeColor="text1"/>
          <w:sz w:val="20"/>
          <w:szCs w:val="20"/>
        </w:rPr>
        <w:t>Or the direct link</w:t>
      </w:r>
      <w:r w:rsidR="005A1A62">
        <w:rPr>
          <w:rFonts w:ascii="Arial" w:hAnsi="Arial" w:cs="Arial"/>
          <w:color w:val="000000" w:themeColor="text1"/>
          <w:sz w:val="20"/>
          <w:szCs w:val="20"/>
        </w:rPr>
        <w:t>:</w:t>
      </w:r>
    </w:p>
    <w:p w14:paraId="12EDCB86" w14:textId="07C2B368" w:rsidR="009A2D9D" w:rsidRPr="00855F38" w:rsidRDefault="0016148E" w:rsidP="00855F38">
      <w:pPr>
        <w:spacing w:before="120" w:after="120" w:line="240" w:lineRule="atLeast"/>
        <w:rPr>
          <w:rFonts w:ascii="Arial" w:hAnsi="Arial" w:cs="Arial"/>
          <w:color w:val="000000" w:themeColor="text1"/>
          <w:sz w:val="20"/>
          <w:szCs w:val="20"/>
        </w:rPr>
      </w:pPr>
      <w:hyperlink r:id="rId28" w:history="1">
        <w:r w:rsidR="009A2D9D" w:rsidRPr="00855F38">
          <w:rPr>
            <w:rStyle w:val="Hyperlink"/>
            <w:rFonts w:ascii="Arial" w:hAnsi="Arial" w:cs="Arial"/>
            <w:color w:val="000000" w:themeColor="text1"/>
            <w:sz w:val="20"/>
            <w:szCs w:val="20"/>
          </w:rPr>
          <w:t>climatechange.gov.au/publications/biodiversity/~/media/publications/biodiversity/biodiversity-technical-synthesis.pdf</w:t>
        </w:r>
      </w:hyperlink>
    </w:p>
    <w:p w14:paraId="47A59099" w14:textId="77777777" w:rsidR="00100837" w:rsidRPr="00855F38" w:rsidRDefault="00100837" w:rsidP="00855F38">
      <w:pPr>
        <w:pStyle w:val="Heading4"/>
        <w:spacing w:before="120" w:line="240" w:lineRule="atLeast"/>
        <w:jc w:val="both"/>
        <w:rPr>
          <w:rFonts w:ascii="Arial" w:hAnsi="Arial" w:cs="Arial"/>
          <w:color w:val="000000" w:themeColor="text1"/>
          <w:sz w:val="20"/>
          <w:szCs w:val="20"/>
          <w:lang w:val="en-AU"/>
        </w:rPr>
      </w:pPr>
      <w:bookmarkStart w:id="38" w:name="_Toc369011645"/>
      <w:r w:rsidRPr="00855F38">
        <w:rPr>
          <w:rFonts w:ascii="Arial" w:hAnsi="Arial" w:cs="Arial"/>
          <w:color w:val="000000" w:themeColor="text1"/>
          <w:sz w:val="20"/>
          <w:szCs w:val="20"/>
          <w:lang w:val="en-AU"/>
        </w:rPr>
        <w:t>Threat abatement and recovery</w:t>
      </w:r>
      <w:bookmarkEnd w:id="38"/>
    </w:p>
    <w:p w14:paraId="35A90AE9" w14:textId="169BBABF" w:rsidR="00100837" w:rsidRPr="00855F38" w:rsidRDefault="00100837" w:rsidP="00855F38">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Give an overview of how threats are being reduced or could be abated; also document other recovery actions that are underway or proposed. Identify any known management documentation and actions that directly or indirectly address threats to the ecological community, such as </w:t>
      </w:r>
      <w:r w:rsidR="002B22A0" w:rsidRPr="00855F38">
        <w:rPr>
          <w:rFonts w:ascii="Arial" w:hAnsi="Arial" w:cs="Arial"/>
          <w:color w:val="000000" w:themeColor="text1"/>
          <w:sz w:val="20"/>
          <w:szCs w:val="20"/>
        </w:rPr>
        <w:t xml:space="preserve">interim recovery plans, </w:t>
      </w:r>
      <w:r w:rsidR="007D7ABD" w:rsidRPr="00855F38">
        <w:rPr>
          <w:rFonts w:ascii="Arial" w:hAnsi="Arial" w:cs="Arial"/>
          <w:color w:val="000000" w:themeColor="text1"/>
          <w:sz w:val="20"/>
          <w:szCs w:val="20"/>
        </w:rPr>
        <w:t xml:space="preserve">recovery plans, </w:t>
      </w:r>
      <w:r w:rsidR="002B22A0" w:rsidRPr="00855F38">
        <w:rPr>
          <w:rFonts w:ascii="Arial" w:hAnsi="Arial" w:cs="Arial"/>
          <w:color w:val="000000" w:themeColor="text1"/>
          <w:sz w:val="20"/>
          <w:szCs w:val="20"/>
        </w:rPr>
        <w:t xml:space="preserve">biodiversity </w:t>
      </w:r>
      <w:r w:rsidR="002B22A0" w:rsidRPr="00855F38">
        <w:rPr>
          <w:rFonts w:ascii="Arial" w:hAnsi="Arial" w:cs="Arial"/>
          <w:bCs/>
          <w:iCs/>
          <w:sz w:val="20"/>
          <w:szCs w:val="20"/>
        </w:rPr>
        <w:t>management programmes</w:t>
      </w:r>
      <w:r w:rsidR="007D7ABD" w:rsidRPr="00855F38">
        <w:rPr>
          <w:rFonts w:ascii="Arial" w:hAnsi="Arial" w:cs="Arial"/>
          <w:bCs/>
          <w:iCs/>
          <w:sz w:val="20"/>
          <w:szCs w:val="20"/>
        </w:rPr>
        <w:t xml:space="preserve">, or </w:t>
      </w:r>
      <w:r w:rsidR="00B24A15" w:rsidRPr="00855F38">
        <w:rPr>
          <w:rFonts w:ascii="Arial" w:hAnsi="Arial" w:cs="Arial"/>
          <w:bCs/>
          <w:iCs/>
          <w:sz w:val="20"/>
          <w:szCs w:val="20"/>
        </w:rPr>
        <w:t>site-specific</w:t>
      </w:r>
      <w:r w:rsidR="007D7ABD" w:rsidRPr="00855F38">
        <w:rPr>
          <w:rFonts w:ascii="Arial" w:hAnsi="Arial" w:cs="Arial"/>
          <w:bCs/>
          <w:iCs/>
          <w:sz w:val="20"/>
          <w:szCs w:val="20"/>
        </w:rPr>
        <w:t xml:space="preserve"> manage</w:t>
      </w:r>
      <w:r w:rsidR="002B22A0" w:rsidRPr="00855F38">
        <w:rPr>
          <w:rFonts w:ascii="Arial" w:hAnsi="Arial" w:cs="Arial"/>
          <w:bCs/>
          <w:iCs/>
          <w:sz w:val="20"/>
          <w:szCs w:val="20"/>
        </w:rPr>
        <w:t>ment plans (</w:t>
      </w:r>
      <w:proofErr w:type="gramStart"/>
      <w:r w:rsidR="002B22A0" w:rsidRPr="00855F38">
        <w:rPr>
          <w:rFonts w:ascii="Arial" w:hAnsi="Arial" w:cs="Arial"/>
          <w:bCs/>
          <w:iCs/>
          <w:sz w:val="20"/>
          <w:szCs w:val="20"/>
        </w:rPr>
        <w:t>e.g.</w:t>
      </w:r>
      <w:proofErr w:type="gramEnd"/>
      <w:r w:rsidR="002B22A0" w:rsidRPr="00855F38">
        <w:rPr>
          <w:rFonts w:ascii="Arial" w:hAnsi="Arial" w:cs="Arial"/>
          <w:bCs/>
          <w:iCs/>
          <w:sz w:val="20"/>
          <w:szCs w:val="20"/>
        </w:rPr>
        <w:t xml:space="preserve"> for a reserve)</w:t>
      </w:r>
      <w:r w:rsidRPr="00855F38">
        <w:rPr>
          <w:rFonts w:ascii="Arial" w:hAnsi="Arial" w:cs="Arial"/>
          <w:color w:val="000000" w:themeColor="text1"/>
          <w:sz w:val="20"/>
          <w:szCs w:val="20"/>
        </w:rPr>
        <w:t>. If known, comment on the effectiveness of such threat abatement and recovery actions.</w:t>
      </w:r>
    </w:p>
    <w:p w14:paraId="31145181" w14:textId="77777777" w:rsidR="00483D63" w:rsidRPr="00F841D0" w:rsidRDefault="00483D63" w:rsidP="00AE494C">
      <w:pPr>
        <w:pStyle w:val="Heading3"/>
        <w:shd w:val="clear" w:color="auto" w:fill="D9D9D9" w:themeFill="background1" w:themeFillShade="D9"/>
        <w:spacing w:after="240" w:line="240" w:lineRule="atLeast"/>
        <w:jc w:val="both"/>
        <w:rPr>
          <w:rFonts w:ascii="Arial" w:hAnsi="Arial" w:cs="Arial"/>
          <w:color w:val="000000" w:themeColor="text1"/>
        </w:rPr>
      </w:pPr>
      <w:r w:rsidRPr="00F841D0">
        <w:rPr>
          <w:rFonts w:ascii="Arial" w:hAnsi="Arial" w:cs="Arial"/>
          <w:color w:val="000000" w:themeColor="text1"/>
        </w:rPr>
        <w:t xml:space="preserve">Section </w:t>
      </w:r>
      <w:r w:rsidR="003A1947" w:rsidRPr="00F841D0">
        <w:rPr>
          <w:rFonts w:ascii="Arial" w:hAnsi="Arial" w:cs="Arial"/>
          <w:color w:val="000000" w:themeColor="text1"/>
        </w:rPr>
        <w:t>4</w:t>
      </w:r>
      <w:r w:rsidRPr="00F841D0">
        <w:rPr>
          <w:rFonts w:ascii="Arial" w:hAnsi="Arial" w:cs="Arial"/>
          <w:color w:val="000000" w:themeColor="text1"/>
        </w:rPr>
        <w:t xml:space="preserve"> - </w:t>
      </w:r>
      <w:bookmarkStart w:id="39" w:name="Justification"/>
      <w:r w:rsidRPr="00F841D0">
        <w:rPr>
          <w:rFonts w:ascii="Arial" w:hAnsi="Arial" w:cs="Arial"/>
          <w:color w:val="000000" w:themeColor="text1"/>
        </w:rPr>
        <w:t xml:space="preserve">Justification for the nomination </w:t>
      </w:r>
      <w:bookmarkEnd w:id="39"/>
    </w:p>
    <w:p w14:paraId="738798ED" w14:textId="77777777" w:rsidR="00483D63" w:rsidRPr="00855F38" w:rsidRDefault="00483D63" w:rsidP="00855F38">
      <w:pPr>
        <w:pStyle w:val="Heading4"/>
        <w:spacing w:before="120" w:line="240" w:lineRule="atLeast"/>
        <w:jc w:val="both"/>
        <w:rPr>
          <w:rFonts w:ascii="Arial" w:hAnsi="Arial" w:cs="Arial"/>
          <w:color w:val="000000" w:themeColor="text1"/>
          <w:sz w:val="20"/>
          <w:szCs w:val="20"/>
          <w:lang w:val="en-AU"/>
        </w:rPr>
      </w:pPr>
      <w:bookmarkStart w:id="40" w:name="_Toc369011647"/>
      <w:r w:rsidRPr="00855F38">
        <w:rPr>
          <w:rFonts w:ascii="Arial" w:hAnsi="Arial" w:cs="Arial"/>
          <w:color w:val="000000" w:themeColor="text1"/>
          <w:sz w:val="20"/>
          <w:szCs w:val="20"/>
          <w:lang w:val="en-AU"/>
        </w:rPr>
        <w:t xml:space="preserve">Category for which the ecological community is nominated under the </w:t>
      </w:r>
      <w:r w:rsidR="00050435" w:rsidRPr="00855F38">
        <w:rPr>
          <w:rFonts w:ascii="Arial" w:hAnsi="Arial" w:cs="Arial"/>
          <w:color w:val="000000" w:themeColor="text1"/>
          <w:sz w:val="20"/>
          <w:szCs w:val="20"/>
          <w:lang w:val="en-AU"/>
        </w:rPr>
        <w:t>B</w:t>
      </w:r>
      <w:r w:rsidR="000560C9" w:rsidRPr="00855F38">
        <w:rPr>
          <w:rFonts w:ascii="Arial" w:hAnsi="Arial" w:cs="Arial"/>
          <w:color w:val="000000" w:themeColor="text1"/>
          <w:sz w:val="20"/>
          <w:szCs w:val="20"/>
          <w:lang w:val="en-AU"/>
        </w:rPr>
        <w:t>C</w:t>
      </w:r>
      <w:r w:rsidRPr="00855F38">
        <w:rPr>
          <w:rFonts w:ascii="Arial" w:hAnsi="Arial" w:cs="Arial"/>
          <w:color w:val="000000" w:themeColor="text1"/>
          <w:sz w:val="20"/>
          <w:szCs w:val="20"/>
          <w:lang w:val="en-AU"/>
        </w:rPr>
        <w:t xml:space="preserve"> Act:</w:t>
      </w:r>
      <w:bookmarkEnd w:id="40"/>
      <w:r w:rsidRPr="00855F38">
        <w:rPr>
          <w:rStyle w:val="Typewriter"/>
          <w:rFonts w:ascii="Arial" w:hAnsi="Arial" w:cs="Arial"/>
          <w:color w:val="000000" w:themeColor="text1"/>
          <w:szCs w:val="20"/>
          <w:lang w:val="en-AU"/>
        </w:rPr>
        <w:t xml:space="preserve"> </w:t>
      </w:r>
    </w:p>
    <w:p w14:paraId="3402BED9" w14:textId="0B5A5DE1" w:rsidR="00483D63" w:rsidRPr="00855F38" w:rsidRDefault="00483D63" w:rsidP="0033612F">
      <w:pPr>
        <w:spacing w:before="120" w:after="120" w:line="240" w:lineRule="atLeast"/>
        <w:jc w:val="both"/>
        <w:rPr>
          <w:rFonts w:ascii="Arial" w:hAnsi="Arial" w:cs="Arial"/>
          <w:color w:val="000000" w:themeColor="text1"/>
          <w:sz w:val="20"/>
          <w:szCs w:val="20"/>
        </w:rPr>
      </w:pPr>
      <w:r w:rsidRPr="00855F38">
        <w:rPr>
          <w:rFonts w:ascii="Arial" w:hAnsi="Arial" w:cs="Arial"/>
          <w:color w:val="000000" w:themeColor="text1"/>
          <w:sz w:val="20"/>
          <w:szCs w:val="20"/>
        </w:rPr>
        <w:t xml:space="preserve">The listing criteria in </w:t>
      </w:r>
      <w:hyperlink w:anchor="Table1" w:history="1">
        <w:r w:rsidR="00C82667" w:rsidRPr="00855F38">
          <w:rPr>
            <w:rFonts w:ascii="Arial" w:hAnsi="Arial" w:cs="Arial"/>
            <w:color w:val="000000" w:themeColor="text1"/>
            <w:sz w:val="20"/>
            <w:szCs w:val="20"/>
          </w:rPr>
          <w:fldChar w:fldCharType="begin"/>
        </w:r>
        <w:r w:rsidR="00C82667" w:rsidRPr="00855F38">
          <w:rPr>
            <w:rFonts w:ascii="Arial" w:hAnsi="Arial" w:cs="Arial"/>
            <w:color w:val="000000" w:themeColor="text1"/>
            <w:sz w:val="20"/>
            <w:szCs w:val="20"/>
          </w:rPr>
          <w:instrText xml:space="preserve"> REF _Ref424557358 \h  \* MERGEFORMAT </w:instrText>
        </w:r>
        <w:r w:rsidR="00C82667" w:rsidRPr="00855F38">
          <w:rPr>
            <w:rFonts w:ascii="Arial" w:hAnsi="Arial" w:cs="Arial"/>
            <w:color w:val="000000" w:themeColor="text1"/>
            <w:sz w:val="20"/>
            <w:szCs w:val="20"/>
          </w:rPr>
        </w:r>
        <w:r w:rsidR="00C82667" w:rsidRPr="00855F38">
          <w:rPr>
            <w:rFonts w:ascii="Arial" w:hAnsi="Arial" w:cs="Arial"/>
            <w:color w:val="000000" w:themeColor="text1"/>
            <w:sz w:val="20"/>
            <w:szCs w:val="20"/>
          </w:rPr>
          <w:fldChar w:fldCharType="separate"/>
        </w:r>
        <w:r w:rsidR="006A34AD" w:rsidRPr="006A34AD">
          <w:rPr>
            <w:rFonts w:ascii="Arial" w:hAnsi="Arial" w:cs="Arial"/>
            <w:color w:val="000000" w:themeColor="text1"/>
            <w:sz w:val="20"/>
            <w:szCs w:val="20"/>
          </w:rPr>
          <w:t>Table 2</w:t>
        </w:r>
        <w:r w:rsidR="00C82667" w:rsidRPr="00855F38">
          <w:rPr>
            <w:rFonts w:ascii="Arial" w:hAnsi="Arial" w:cs="Arial"/>
            <w:color w:val="000000" w:themeColor="text1"/>
            <w:sz w:val="20"/>
            <w:szCs w:val="20"/>
          </w:rPr>
          <w:fldChar w:fldCharType="end"/>
        </w:r>
      </w:hyperlink>
      <w:r w:rsidRPr="00855F38">
        <w:rPr>
          <w:rFonts w:ascii="Arial" w:hAnsi="Arial" w:cs="Arial"/>
          <w:color w:val="000000" w:themeColor="text1"/>
          <w:sz w:val="20"/>
          <w:szCs w:val="20"/>
        </w:rPr>
        <w:t xml:space="preserve"> are used to determine under which category an ecological community is eligible to be listed (critically endangered, </w:t>
      </w:r>
      <w:proofErr w:type="gramStart"/>
      <w:r w:rsidRPr="00855F38">
        <w:rPr>
          <w:rFonts w:ascii="Arial" w:hAnsi="Arial" w:cs="Arial"/>
          <w:color w:val="000000" w:themeColor="text1"/>
          <w:sz w:val="20"/>
          <w:szCs w:val="20"/>
        </w:rPr>
        <w:t>endangered</w:t>
      </w:r>
      <w:proofErr w:type="gramEnd"/>
      <w:r w:rsidRPr="00855F38">
        <w:rPr>
          <w:rFonts w:ascii="Arial" w:hAnsi="Arial" w:cs="Arial"/>
          <w:color w:val="000000" w:themeColor="text1"/>
          <w:sz w:val="20"/>
          <w:szCs w:val="20"/>
        </w:rPr>
        <w:t xml:space="preserve"> or vulnerable). </w:t>
      </w:r>
    </w:p>
    <w:p w14:paraId="68606352" w14:textId="77777777" w:rsidR="00483D63" w:rsidRPr="00855F38" w:rsidRDefault="00483D63" w:rsidP="00855F38">
      <w:pPr>
        <w:spacing w:before="120" w:after="120" w:line="240" w:lineRule="atLeast"/>
        <w:jc w:val="both"/>
        <w:rPr>
          <w:rStyle w:val="Typewriter"/>
          <w:rFonts w:ascii="Arial" w:hAnsi="Arial" w:cs="Arial"/>
          <w:color w:val="000000" w:themeColor="text1"/>
          <w:szCs w:val="20"/>
        </w:rPr>
      </w:pPr>
      <w:r w:rsidRPr="00855F38">
        <w:rPr>
          <w:rStyle w:val="Typewriter"/>
          <w:rFonts w:ascii="Arial" w:hAnsi="Arial" w:cs="Arial"/>
          <w:color w:val="000000" w:themeColor="text1"/>
          <w:szCs w:val="20"/>
        </w:rPr>
        <w:t>Before selecting one of the categories below the nominator should read carefully through the following section. It gives details of both the prescribed criteria against which eligibility for listing is judged and the guidelines for interpreting these criteria.</w:t>
      </w:r>
    </w:p>
    <w:p w14:paraId="2B3721E4" w14:textId="10F78952" w:rsidR="0070012A" w:rsidRPr="00F841D0" w:rsidRDefault="0070012A" w:rsidP="005A3EEF">
      <w:pPr>
        <w:pStyle w:val="Caption"/>
        <w:keepNext/>
        <w:spacing w:before="240" w:after="120" w:line="240" w:lineRule="atLeast"/>
        <w:rPr>
          <w:rFonts w:ascii="Arial" w:hAnsi="Arial" w:cs="Arial"/>
          <w:color w:val="000000" w:themeColor="text1"/>
          <w:sz w:val="22"/>
          <w:szCs w:val="22"/>
        </w:rPr>
      </w:pPr>
      <w:bookmarkStart w:id="41" w:name="_Ref424557358"/>
      <w:r w:rsidRPr="00F841D0">
        <w:rPr>
          <w:rFonts w:ascii="Arial" w:hAnsi="Arial" w:cs="Arial"/>
          <w:color w:val="000000" w:themeColor="text1"/>
          <w:sz w:val="22"/>
          <w:szCs w:val="22"/>
        </w:rPr>
        <w:t xml:space="preserve">Table </w:t>
      </w:r>
      <w:r w:rsidR="0066718F" w:rsidRPr="00F841D0">
        <w:rPr>
          <w:rFonts w:ascii="Arial" w:hAnsi="Arial" w:cs="Arial"/>
          <w:color w:val="000000" w:themeColor="text1"/>
          <w:sz w:val="22"/>
          <w:szCs w:val="22"/>
        </w:rPr>
        <w:fldChar w:fldCharType="begin"/>
      </w:r>
      <w:r w:rsidRPr="00F841D0">
        <w:rPr>
          <w:rFonts w:ascii="Arial" w:hAnsi="Arial" w:cs="Arial"/>
          <w:color w:val="000000" w:themeColor="text1"/>
          <w:sz w:val="22"/>
          <w:szCs w:val="22"/>
        </w:rPr>
        <w:instrText xml:space="preserve"> SEQ Table \* ARABIC </w:instrText>
      </w:r>
      <w:r w:rsidR="0066718F" w:rsidRPr="00F841D0">
        <w:rPr>
          <w:rFonts w:ascii="Arial" w:hAnsi="Arial" w:cs="Arial"/>
          <w:color w:val="000000" w:themeColor="text1"/>
          <w:sz w:val="22"/>
          <w:szCs w:val="22"/>
        </w:rPr>
        <w:fldChar w:fldCharType="separate"/>
      </w:r>
      <w:r w:rsidR="006A34AD">
        <w:rPr>
          <w:rFonts w:ascii="Arial" w:hAnsi="Arial" w:cs="Arial"/>
          <w:noProof/>
          <w:color w:val="000000" w:themeColor="text1"/>
          <w:sz w:val="22"/>
          <w:szCs w:val="22"/>
        </w:rPr>
        <w:t>2</w:t>
      </w:r>
      <w:r w:rsidR="0066718F" w:rsidRPr="00F841D0">
        <w:rPr>
          <w:rFonts w:ascii="Arial" w:hAnsi="Arial" w:cs="Arial"/>
          <w:color w:val="000000" w:themeColor="text1"/>
          <w:sz w:val="22"/>
          <w:szCs w:val="22"/>
        </w:rPr>
        <w:fldChar w:fldCharType="end"/>
      </w:r>
      <w:bookmarkEnd w:id="41"/>
      <w:r w:rsidRPr="00F841D0">
        <w:rPr>
          <w:rFonts w:ascii="Arial" w:hAnsi="Arial" w:cs="Arial"/>
          <w:color w:val="000000" w:themeColor="text1"/>
          <w:sz w:val="22"/>
          <w:szCs w:val="22"/>
        </w:rPr>
        <w:t>. IUCN Red List Crit</w:t>
      </w:r>
      <w:r w:rsidR="00050435" w:rsidRPr="00F841D0">
        <w:rPr>
          <w:rFonts w:ascii="Arial" w:hAnsi="Arial" w:cs="Arial"/>
          <w:color w:val="000000" w:themeColor="text1"/>
          <w:sz w:val="22"/>
          <w:szCs w:val="22"/>
        </w:rPr>
        <w:t>eria for ecosystems (version 2.2</w:t>
      </w:r>
      <w:r w:rsidRPr="00F841D0">
        <w:rPr>
          <w:rFonts w:ascii="Arial" w:hAnsi="Arial" w:cs="Arial"/>
          <w:color w:val="000000" w:themeColor="text1"/>
          <w:sz w:val="22"/>
          <w:szCs w:val="22"/>
        </w:rPr>
        <w:t>)</w:t>
      </w:r>
      <w:r w:rsidR="00527CD8" w:rsidRPr="00F841D0">
        <w:rPr>
          <w:rFonts w:ascii="Arial" w:hAnsi="Arial" w:cs="Arial"/>
          <w:color w:val="000000" w:themeColor="text1"/>
          <w:sz w:val="22"/>
          <w:szCs w:val="22"/>
        </w:rPr>
        <w:t xml:space="preserve"> </w:t>
      </w:r>
      <w:r w:rsidR="00050435" w:rsidRPr="00F841D0">
        <w:rPr>
          <w:rFonts w:ascii="Arial" w:hAnsi="Arial" w:cs="Arial"/>
          <w:color w:val="000000" w:themeColor="text1"/>
          <w:sz w:val="22"/>
          <w:szCs w:val="22"/>
        </w:rPr>
        <w:t>(IUCN 2017</w:t>
      </w:r>
      <w:r w:rsidR="00ED3417" w:rsidRPr="00F841D0">
        <w:rPr>
          <w:rFonts w:ascii="Arial" w:hAnsi="Arial" w:cs="Arial"/>
          <w:color w:val="000000" w:themeColor="text1"/>
          <w:sz w:val="22"/>
          <w:szCs w:val="22"/>
        </w:rPr>
        <w:t>)</w:t>
      </w:r>
    </w:p>
    <w:tbl>
      <w:tblPr>
        <w:tblW w:w="9508" w:type="dxa"/>
        <w:tblInd w:w="98" w:type="dxa"/>
        <w:tblLayout w:type="fixed"/>
        <w:tblLook w:val="04A0" w:firstRow="1" w:lastRow="0" w:firstColumn="1" w:lastColumn="0" w:noHBand="0" w:noVBand="1"/>
      </w:tblPr>
      <w:tblGrid>
        <w:gridCol w:w="579"/>
        <w:gridCol w:w="674"/>
        <w:gridCol w:w="4286"/>
        <w:gridCol w:w="993"/>
        <w:gridCol w:w="992"/>
        <w:gridCol w:w="992"/>
        <w:gridCol w:w="992"/>
      </w:tblGrid>
      <w:tr w:rsidR="00F1195E" w:rsidRPr="00F841D0" w14:paraId="3215C4CB" w14:textId="77777777" w:rsidTr="00A13503">
        <w:trPr>
          <w:trHeight w:hRule="exact" w:val="340"/>
        </w:trPr>
        <w:tc>
          <w:tcPr>
            <w:tcW w:w="9508" w:type="dxa"/>
            <w:gridSpan w:val="7"/>
            <w:tcBorders>
              <w:top w:val="single" w:sz="8" w:space="0" w:color="auto"/>
              <w:left w:val="single" w:sz="8" w:space="0" w:color="auto"/>
              <w:bottom w:val="single" w:sz="4" w:space="0" w:color="auto"/>
              <w:right w:val="single" w:sz="8" w:space="0" w:color="auto"/>
            </w:tcBorders>
            <w:shd w:val="clear" w:color="000000" w:fill="7F7F7F"/>
            <w:noWrap/>
            <w:vAlign w:val="center"/>
            <w:hideMark/>
          </w:tcPr>
          <w:p w14:paraId="64F1FA22" w14:textId="297BA9FD" w:rsidR="00F1195E" w:rsidRPr="00F841D0" w:rsidRDefault="00F1195E" w:rsidP="00103066">
            <w:pPr>
              <w:keepNext/>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A. Reduction in geographic distribution over ANY of the following time periods:</w:t>
            </w:r>
          </w:p>
        </w:tc>
      </w:tr>
      <w:tr w:rsidR="00D114D9" w:rsidRPr="00F841D0" w14:paraId="26B8DBE0" w14:textId="77777777" w:rsidTr="00A13503">
        <w:trPr>
          <w:trHeight w:val="300"/>
        </w:trPr>
        <w:tc>
          <w:tcPr>
            <w:tcW w:w="579" w:type="dxa"/>
            <w:tcBorders>
              <w:top w:val="single" w:sz="4" w:space="0" w:color="auto"/>
              <w:left w:val="single" w:sz="8" w:space="0" w:color="auto"/>
              <w:bottom w:val="nil"/>
              <w:right w:val="nil"/>
            </w:tcBorders>
            <w:shd w:val="clear" w:color="auto" w:fill="auto"/>
            <w:noWrap/>
            <w:vAlign w:val="bottom"/>
            <w:hideMark/>
          </w:tcPr>
          <w:p w14:paraId="082B5C71"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p>
        </w:tc>
        <w:tc>
          <w:tcPr>
            <w:tcW w:w="674" w:type="dxa"/>
            <w:tcBorders>
              <w:top w:val="single" w:sz="4" w:space="0" w:color="auto"/>
              <w:left w:val="nil"/>
              <w:bottom w:val="nil"/>
              <w:right w:val="nil"/>
            </w:tcBorders>
            <w:shd w:val="clear" w:color="auto" w:fill="auto"/>
            <w:noWrap/>
            <w:vAlign w:val="bottom"/>
            <w:hideMark/>
          </w:tcPr>
          <w:p w14:paraId="0286137A"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4286" w:type="dxa"/>
            <w:tcBorders>
              <w:top w:val="single" w:sz="4" w:space="0" w:color="auto"/>
              <w:left w:val="nil"/>
              <w:bottom w:val="nil"/>
              <w:right w:val="nil"/>
            </w:tcBorders>
            <w:shd w:val="clear" w:color="auto" w:fill="auto"/>
            <w:noWrap/>
            <w:vAlign w:val="bottom"/>
            <w:hideMark/>
          </w:tcPr>
          <w:p w14:paraId="6CA5DA2D"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3" w:type="dxa"/>
            <w:tcBorders>
              <w:top w:val="single" w:sz="4" w:space="0" w:color="auto"/>
              <w:left w:val="nil"/>
              <w:bottom w:val="nil"/>
              <w:right w:val="nil"/>
            </w:tcBorders>
            <w:shd w:val="clear" w:color="auto" w:fill="auto"/>
            <w:noWrap/>
            <w:vAlign w:val="bottom"/>
            <w:hideMark/>
          </w:tcPr>
          <w:p w14:paraId="31AFECA8"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single" w:sz="4" w:space="0" w:color="auto"/>
              <w:left w:val="nil"/>
              <w:right w:val="nil"/>
            </w:tcBorders>
            <w:shd w:val="clear" w:color="000000" w:fill="FF0000"/>
            <w:noWrap/>
            <w:vAlign w:val="bottom"/>
            <w:hideMark/>
          </w:tcPr>
          <w:p w14:paraId="4516C09F"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single" w:sz="4" w:space="0" w:color="auto"/>
              <w:left w:val="nil"/>
              <w:right w:val="nil"/>
            </w:tcBorders>
            <w:shd w:val="clear" w:color="000000" w:fill="FFC000"/>
            <w:noWrap/>
            <w:vAlign w:val="bottom"/>
            <w:hideMark/>
          </w:tcPr>
          <w:p w14:paraId="14E87A91"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single" w:sz="4" w:space="0" w:color="auto"/>
              <w:left w:val="nil"/>
              <w:right w:val="single" w:sz="8" w:space="0" w:color="auto"/>
            </w:tcBorders>
            <w:shd w:val="clear" w:color="000000" w:fill="FFFF00"/>
            <w:noWrap/>
            <w:vAlign w:val="bottom"/>
            <w:hideMark/>
          </w:tcPr>
          <w:p w14:paraId="35B2C83F"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2FE34B0D"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1CD7E2B0"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A1</w:t>
            </w:r>
          </w:p>
        </w:tc>
        <w:tc>
          <w:tcPr>
            <w:tcW w:w="4960" w:type="dxa"/>
            <w:gridSpan w:val="2"/>
            <w:tcBorders>
              <w:top w:val="nil"/>
              <w:left w:val="nil"/>
              <w:bottom w:val="nil"/>
              <w:right w:val="nil"/>
            </w:tcBorders>
            <w:shd w:val="clear" w:color="auto" w:fill="auto"/>
            <w:noWrap/>
            <w:vAlign w:val="bottom"/>
            <w:hideMark/>
          </w:tcPr>
          <w:p w14:paraId="21204A43"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Present (over the past 50 years).</w:t>
            </w:r>
          </w:p>
        </w:tc>
        <w:tc>
          <w:tcPr>
            <w:tcW w:w="993" w:type="dxa"/>
            <w:tcBorders>
              <w:top w:val="nil"/>
              <w:left w:val="nil"/>
              <w:bottom w:val="nil"/>
              <w:right w:val="nil"/>
            </w:tcBorders>
            <w:shd w:val="clear" w:color="auto" w:fill="auto"/>
            <w:noWrap/>
            <w:vAlign w:val="bottom"/>
            <w:hideMark/>
          </w:tcPr>
          <w:p w14:paraId="6ECDBB63"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8" w:space="0" w:color="FFFFFF" w:themeColor="background1"/>
              <w:right w:val="nil"/>
            </w:tcBorders>
            <w:shd w:val="clear" w:color="000000" w:fill="FFCCCC"/>
            <w:noWrap/>
            <w:vAlign w:val="bottom"/>
            <w:hideMark/>
          </w:tcPr>
          <w:p w14:paraId="659AB701"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single" w:sz="8" w:space="0" w:color="FFFFFF" w:themeColor="background1"/>
              <w:right w:val="nil"/>
            </w:tcBorders>
            <w:shd w:val="clear" w:color="000000" w:fill="FDE9D9"/>
            <w:noWrap/>
            <w:vAlign w:val="bottom"/>
            <w:hideMark/>
          </w:tcPr>
          <w:p w14:paraId="7B6B8CE2"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 50%</w:t>
            </w:r>
          </w:p>
        </w:tc>
        <w:tc>
          <w:tcPr>
            <w:tcW w:w="992" w:type="dxa"/>
            <w:tcBorders>
              <w:top w:val="nil"/>
              <w:left w:val="nil"/>
              <w:bottom w:val="single" w:sz="8" w:space="0" w:color="FFFFFF" w:themeColor="background1"/>
              <w:right w:val="single" w:sz="8" w:space="0" w:color="auto"/>
            </w:tcBorders>
            <w:shd w:val="clear" w:color="000000" w:fill="FFFFCC"/>
            <w:noWrap/>
            <w:vAlign w:val="bottom"/>
            <w:hideMark/>
          </w:tcPr>
          <w:p w14:paraId="6808AD0A"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2DBC371C"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3DC2F336"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A2a</w:t>
            </w:r>
          </w:p>
        </w:tc>
        <w:tc>
          <w:tcPr>
            <w:tcW w:w="4960" w:type="dxa"/>
            <w:gridSpan w:val="2"/>
            <w:tcBorders>
              <w:top w:val="nil"/>
              <w:left w:val="nil"/>
              <w:bottom w:val="nil"/>
              <w:right w:val="nil"/>
            </w:tcBorders>
            <w:shd w:val="clear" w:color="auto" w:fill="auto"/>
            <w:noWrap/>
            <w:vAlign w:val="bottom"/>
            <w:hideMark/>
          </w:tcPr>
          <w:p w14:paraId="7AF92F03"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Future (over the next 50 years).</w:t>
            </w:r>
          </w:p>
        </w:tc>
        <w:tc>
          <w:tcPr>
            <w:tcW w:w="993" w:type="dxa"/>
            <w:tcBorders>
              <w:top w:val="nil"/>
              <w:left w:val="nil"/>
              <w:bottom w:val="nil"/>
              <w:right w:val="nil"/>
            </w:tcBorders>
            <w:shd w:val="clear" w:color="auto" w:fill="auto"/>
            <w:noWrap/>
            <w:vAlign w:val="bottom"/>
            <w:hideMark/>
          </w:tcPr>
          <w:p w14:paraId="448D8279"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8" w:space="0" w:color="FFFFFF" w:themeColor="background1"/>
              <w:right w:val="nil"/>
            </w:tcBorders>
            <w:shd w:val="clear" w:color="000000" w:fill="FFCCCC"/>
            <w:noWrap/>
            <w:vAlign w:val="bottom"/>
            <w:hideMark/>
          </w:tcPr>
          <w:p w14:paraId="03D32384"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single" w:sz="8" w:space="0" w:color="FFFFFF" w:themeColor="background1"/>
              <w:left w:val="nil"/>
              <w:bottom w:val="single" w:sz="8" w:space="0" w:color="FFFFFF" w:themeColor="background1"/>
              <w:right w:val="nil"/>
            </w:tcBorders>
            <w:shd w:val="clear" w:color="000000" w:fill="FDE9D9"/>
            <w:noWrap/>
            <w:vAlign w:val="bottom"/>
            <w:hideMark/>
          </w:tcPr>
          <w:p w14:paraId="56064456"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 50%</w:t>
            </w:r>
          </w:p>
        </w:tc>
        <w:tc>
          <w:tcPr>
            <w:tcW w:w="992" w:type="dxa"/>
            <w:tcBorders>
              <w:top w:val="single" w:sz="8" w:space="0" w:color="FFFFFF" w:themeColor="background1"/>
              <w:left w:val="nil"/>
              <w:bottom w:val="single" w:sz="8" w:space="0" w:color="FFFFFF" w:themeColor="background1"/>
              <w:right w:val="single" w:sz="8" w:space="0" w:color="auto"/>
            </w:tcBorders>
            <w:shd w:val="clear" w:color="000000" w:fill="FFFFCC"/>
            <w:noWrap/>
            <w:vAlign w:val="bottom"/>
            <w:hideMark/>
          </w:tcPr>
          <w:p w14:paraId="497878B9"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5B75D549"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289B0836"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A2b</w:t>
            </w:r>
          </w:p>
        </w:tc>
        <w:tc>
          <w:tcPr>
            <w:tcW w:w="5953" w:type="dxa"/>
            <w:gridSpan w:val="3"/>
            <w:tcBorders>
              <w:top w:val="nil"/>
              <w:left w:val="nil"/>
              <w:bottom w:val="nil"/>
              <w:right w:val="nil"/>
            </w:tcBorders>
            <w:shd w:val="clear" w:color="auto" w:fill="auto"/>
            <w:noWrap/>
            <w:vAlign w:val="bottom"/>
            <w:hideMark/>
          </w:tcPr>
          <w:p w14:paraId="5E96CDB1"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Future (over any </w:t>
            </w:r>
            <w:proofErr w:type="gramStart"/>
            <w:r w:rsidRPr="00F841D0">
              <w:rPr>
                <w:rFonts w:ascii="Arial" w:eastAsia="Times New Roman" w:hAnsi="Arial" w:cs="Arial"/>
                <w:color w:val="000000" w:themeColor="text1"/>
                <w:sz w:val="18"/>
                <w:szCs w:val="18"/>
                <w:lang w:eastAsia="en-AU"/>
              </w:rPr>
              <w:t>50 year</w:t>
            </w:r>
            <w:proofErr w:type="gramEnd"/>
            <w:r w:rsidRPr="00F841D0">
              <w:rPr>
                <w:rFonts w:ascii="Arial" w:eastAsia="Times New Roman" w:hAnsi="Arial" w:cs="Arial"/>
                <w:color w:val="000000" w:themeColor="text1"/>
                <w:sz w:val="18"/>
                <w:szCs w:val="18"/>
                <w:lang w:eastAsia="en-AU"/>
              </w:rPr>
              <w:t xml:space="preserve"> period including the present and future). </w:t>
            </w:r>
          </w:p>
        </w:tc>
        <w:tc>
          <w:tcPr>
            <w:tcW w:w="992" w:type="dxa"/>
            <w:tcBorders>
              <w:top w:val="single" w:sz="8" w:space="0" w:color="FFFFFF" w:themeColor="background1"/>
              <w:left w:val="nil"/>
              <w:bottom w:val="single" w:sz="8" w:space="0" w:color="FFFFFF" w:themeColor="background1"/>
              <w:right w:val="nil"/>
            </w:tcBorders>
            <w:shd w:val="clear" w:color="000000" w:fill="FFCCCC"/>
            <w:noWrap/>
            <w:vAlign w:val="bottom"/>
            <w:hideMark/>
          </w:tcPr>
          <w:p w14:paraId="5A5DE37B"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single" w:sz="8" w:space="0" w:color="FFFFFF" w:themeColor="background1"/>
              <w:left w:val="nil"/>
              <w:bottom w:val="single" w:sz="8" w:space="0" w:color="FFFFFF" w:themeColor="background1"/>
              <w:right w:val="nil"/>
            </w:tcBorders>
            <w:shd w:val="clear" w:color="000000" w:fill="FDE9D9"/>
            <w:noWrap/>
            <w:vAlign w:val="bottom"/>
            <w:hideMark/>
          </w:tcPr>
          <w:p w14:paraId="5EECB9E7"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 50%</w:t>
            </w:r>
          </w:p>
        </w:tc>
        <w:tc>
          <w:tcPr>
            <w:tcW w:w="992" w:type="dxa"/>
            <w:tcBorders>
              <w:top w:val="single" w:sz="8" w:space="0" w:color="FFFFFF" w:themeColor="background1"/>
              <w:left w:val="nil"/>
              <w:bottom w:val="single" w:sz="8" w:space="0" w:color="FFFFFF" w:themeColor="background1"/>
              <w:right w:val="single" w:sz="8" w:space="0" w:color="auto"/>
            </w:tcBorders>
            <w:shd w:val="clear" w:color="000000" w:fill="FFFFCC"/>
            <w:noWrap/>
            <w:vAlign w:val="bottom"/>
            <w:hideMark/>
          </w:tcPr>
          <w:p w14:paraId="3AA4B30D"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4D4C8173" w14:textId="77777777" w:rsidTr="001219EF">
        <w:trPr>
          <w:trHeight w:val="315"/>
        </w:trPr>
        <w:tc>
          <w:tcPr>
            <w:tcW w:w="579" w:type="dxa"/>
            <w:tcBorders>
              <w:top w:val="nil"/>
              <w:left w:val="single" w:sz="8" w:space="0" w:color="auto"/>
              <w:bottom w:val="single" w:sz="8" w:space="0" w:color="auto"/>
              <w:right w:val="nil"/>
            </w:tcBorders>
            <w:shd w:val="clear" w:color="auto" w:fill="auto"/>
            <w:noWrap/>
            <w:vAlign w:val="bottom"/>
            <w:hideMark/>
          </w:tcPr>
          <w:p w14:paraId="52842A02"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A3</w:t>
            </w:r>
          </w:p>
        </w:tc>
        <w:tc>
          <w:tcPr>
            <w:tcW w:w="4960" w:type="dxa"/>
            <w:gridSpan w:val="2"/>
            <w:tcBorders>
              <w:top w:val="nil"/>
              <w:left w:val="nil"/>
              <w:bottom w:val="single" w:sz="8" w:space="0" w:color="auto"/>
              <w:right w:val="nil"/>
            </w:tcBorders>
            <w:shd w:val="clear" w:color="auto" w:fill="auto"/>
            <w:noWrap/>
            <w:vAlign w:val="bottom"/>
            <w:hideMark/>
          </w:tcPr>
          <w:p w14:paraId="334C7C6C"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Historic</w:t>
            </w:r>
            <w:r w:rsidR="00732542" w:rsidRPr="00F841D0">
              <w:rPr>
                <w:rFonts w:ascii="Arial" w:eastAsia="Times New Roman" w:hAnsi="Arial" w:cs="Arial"/>
                <w:color w:val="000000" w:themeColor="text1"/>
                <w:sz w:val="18"/>
                <w:szCs w:val="18"/>
                <w:lang w:eastAsia="en-AU"/>
              </w:rPr>
              <w:t xml:space="preserve"> (since </w:t>
            </w:r>
            <w:r w:rsidR="00260FD0" w:rsidRPr="00F841D0">
              <w:rPr>
                <w:rFonts w:ascii="Arial" w:eastAsia="Times New Roman" w:hAnsi="Arial" w:cs="Arial"/>
                <w:sz w:val="18"/>
                <w:szCs w:val="18"/>
                <w:lang w:eastAsia="en-AU"/>
              </w:rPr>
              <w:t>1750</w:t>
            </w:r>
            <w:r w:rsidR="00732542" w:rsidRPr="00F841D0">
              <w:rPr>
                <w:rFonts w:ascii="Arial" w:eastAsia="Times New Roman" w:hAnsi="Arial" w:cs="Arial"/>
                <w:color w:val="000000" w:themeColor="text1"/>
                <w:sz w:val="18"/>
                <w:szCs w:val="18"/>
                <w:lang w:eastAsia="en-AU"/>
              </w:rPr>
              <w:t>).</w:t>
            </w:r>
          </w:p>
        </w:tc>
        <w:tc>
          <w:tcPr>
            <w:tcW w:w="993" w:type="dxa"/>
            <w:tcBorders>
              <w:top w:val="nil"/>
              <w:left w:val="nil"/>
              <w:bottom w:val="single" w:sz="8" w:space="0" w:color="auto"/>
              <w:right w:val="nil"/>
            </w:tcBorders>
            <w:shd w:val="clear" w:color="auto" w:fill="auto"/>
            <w:noWrap/>
            <w:vAlign w:val="bottom"/>
            <w:hideMark/>
          </w:tcPr>
          <w:p w14:paraId="184E1214"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single" w:sz="8" w:space="0" w:color="FFFFFF" w:themeColor="background1"/>
              <w:left w:val="nil"/>
              <w:bottom w:val="single" w:sz="8" w:space="0" w:color="auto"/>
              <w:right w:val="nil"/>
            </w:tcBorders>
            <w:shd w:val="clear" w:color="000000" w:fill="FFCCCC"/>
            <w:noWrap/>
            <w:vAlign w:val="bottom"/>
            <w:hideMark/>
          </w:tcPr>
          <w:p w14:paraId="061850C0"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90%</w:t>
            </w:r>
          </w:p>
        </w:tc>
        <w:tc>
          <w:tcPr>
            <w:tcW w:w="992" w:type="dxa"/>
            <w:tcBorders>
              <w:top w:val="single" w:sz="8" w:space="0" w:color="FFFFFF" w:themeColor="background1"/>
              <w:left w:val="nil"/>
              <w:bottom w:val="single" w:sz="8" w:space="0" w:color="auto"/>
              <w:right w:val="nil"/>
            </w:tcBorders>
            <w:shd w:val="clear" w:color="000000" w:fill="FDE9D9"/>
            <w:noWrap/>
            <w:vAlign w:val="bottom"/>
            <w:hideMark/>
          </w:tcPr>
          <w:p w14:paraId="6DDE942A"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 70%</w:t>
            </w:r>
          </w:p>
        </w:tc>
        <w:tc>
          <w:tcPr>
            <w:tcW w:w="992" w:type="dxa"/>
            <w:tcBorders>
              <w:top w:val="single" w:sz="8" w:space="0" w:color="FFFFFF" w:themeColor="background1"/>
              <w:left w:val="nil"/>
              <w:bottom w:val="single" w:sz="8" w:space="0" w:color="auto"/>
              <w:right w:val="single" w:sz="8" w:space="0" w:color="auto"/>
            </w:tcBorders>
            <w:shd w:val="clear" w:color="000000" w:fill="FFFFCC"/>
            <w:noWrap/>
            <w:vAlign w:val="bottom"/>
            <w:hideMark/>
          </w:tcPr>
          <w:p w14:paraId="0EE6F4DD" w14:textId="77777777" w:rsidR="00BA6A60" w:rsidRPr="00F841D0" w:rsidRDefault="00BA6A60"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r>
      <w:tr w:rsidR="00F1195E" w:rsidRPr="00F841D0" w14:paraId="6B052575" w14:textId="77777777" w:rsidTr="005462D6">
        <w:trPr>
          <w:trHeight w:hRule="exact" w:val="307"/>
        </w:trPr>
        <w:tc>
          <w:tcPr>
            <w:tcW w:w="9508" w:type="dxa"/>
            <w:gridSpan w:val="7"/>
            <w:tcBorders>
              <w:top w:val="single" w:sz="8" w:space="0" w:color="auto"/>
              <w:left w:val="single" w:sz="8" w:space="0" w:color="auto"/>
              <w:bottom w:val="single" w:sz="8" w:space="0" w:color="auto"/>
              <w:right w:val="single" w:sz="8" w:space="0" w:color="auto"/>
            </w:tcBorders>
            <w:shd w:val="clear" w:color="000000" w:fill="7F7F7F"/>
            <w:noWrap/>
            <w:vAlign w:val="center"/>
            <w:hideMark/>
          </w:tcPr>
          <w:p w14:paraId="4AE5C00A" w14:textId="366CA38C" w:rsidR="00F1195E" w:rsidRPr="00F841D0" w:rsidRDefault="00F1195E"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B. Restricted geographic distribution indicated by EITHER B1, B2 or B3: </w:t>
            </w:r>
          </w:p>
        </w:tc>
      </w:tr>
      <w:tr w:rsidR="00D114D9" w:rsidRPr="00F841D0" w14:paraId="494C9018" w14:textId="77777777" w:rsidTr="001219EF">
        <w:trPr>
          <w:trHeight w:val="300"/>
        </w:trPr>
        <w:tc>
          <w:tcPr>
            <w:tcW w:w="579" w:type="dxa"/>
            <w:tcBorders>
              <w:top w:val="single" w:sz="8" w:space="0" w:color="auto"/>
              <w:left w:val="single" w:sz="8" w:space="0" w:color="auto"/>
              <w:bottom w:val="nil"/>
              <w:right w:val="nil"/>
            </w:tcBorders>
            <w:shd w:val="clear" w:color="auto" w:fill="auto"/>
            <w:noWrap/>
            <w:vAlign w:val="bottom"/>
            <w:hideMark/>
          </w:tcPr>
          <w:p w14:paraId="3F7AF3F0" w14:textId="77777777" w:rsidR="00BA6A60" w:rsidRPr="00F841D0" w:rsidRDefault="00BA6A60" w:rsidP="00103066">
            <w:pPr>
              <w:spacing w:after="0" w:line="240" w:lineRule="auto"/>
              <w:rPr>
                <w:rFonts w:ascii="Arial" w:eastAsia="Times New Roman" w:hAnsi="Arial" w:cs="Arial"/>
                <w:b/>
                <w:bCs/>
                <w:color w:val="365F91" w:themeColor="accent1" w:themeShade="BF"/>
                <w:sz w:val="18"/>
                <w:szCs w:val="18"/>
                <w:lang w:eastAsia="en-AU"/>
              </w:rPr>
            </w:pPr>
          </w:p>
        </w:tc>
        <w:tc>
          <w:tcPr>
            <w:tcW w:w="674" w:type="dxa"/>
            <w:tcBorders>
              <w:top w:val="single" w:sz="8" w:space="0" w:color="auto"/>
              <w:left w:val="nil"/>
              <w:bottom w:val="nil"/>
              <w:right w:val="nil"/>
            </w:tcBorders>
            <w:shd w:val="clear" w:color="auto" w:fill="auto"/>
            <w:noWrap/>
            <w:vAlign w:val="bottom"/>
            <w:hideMark/>
          </w:tcPr>
          <w:p w14:paraId="6AED1088" w14:textId="77777777" w:rsidR="00BA6A60" w:rsidRPr="00F841D0" w:rsidRDefault="00BA6A60" w:rsidP="00103066">
            <w:pPr>
              <w:spacing w:after="0" w:line="240" w:lineRule="auto"/>
              <w:rPr>
                <w:rFonts w:ascii="Arial" w:eastAsia="Times New Roman" w:hAnsi="Arial" w:cs="Arial"/>
                <w:color w:val="365F91" w:themeColor="accent1" w:themeShade="BF"/>
                <w:sz w:val="18"/>
                <w:szCs w:val="18"/>
                <w:lang w:eastAsia="en-AU"/>
              </w:rPr>
            </w:pPr>
          </w:p>
        </w:tc>
        <w:tc>
          <w:tcPr>
            <w:tcW w:w="4286" w:type="dxa"/>
            <w:tcBorders>
              <w:top w:val="single" w:sz="8" w:space="0" w:color="auto"/>
              <w:left w:val="nil"/>
              <w:bottom w:val="nil"/>
              <w:right w:val="nil"/>
            </w:tcBorders>
            <w:shd w:val="clear" w:color="auto" w:fill="auto"/>
            <w:noWrap/>
            <w:vAlign w:val="bottom"/>
            <w:hideMark/>
          </w:tcPr>
          <w:p w14:paraId="23A02326" w14:textId="77777777" w:rsidR="00BA6A60" w:rsidRPr="00F841D0" w:rsidRDefault="00BA6A60"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single" w:sz="8" w:space="0" w:color="auto"/>
              <w:left w:val="nil"/>
              <w:bottom w:val="nil"/>
              <w:right w:val="nil"/>
            </w:tcBorders>
            <w:shd w:val="clear" w:color="auto" w:fill="auto"/>
            <w:noWrap/>
            <w:vAlign w:val="bottom"/>
            <w:hideMark/>
          </w:tcPr>
          <w:p w14:paraId="51713874" w14:textId="77777777" w:rsidR="00BA6A60" w:rsidRPr="00F841D0" w:rsidRDefault="00BA6A60" w:rsidP="00103066">
            <w:pPr>
              <w:spacing w:after="0" w:line="240" w:lineRule="auto"/>
              <w:rPr>
                <w:rFonts w:ascii="Arial" w:eastAsia="Times New Roman" w:hAnsi="Arial" w:cs="Arial"/>
                <w:color w:val="365F91" w:themeColor="accent1" w:themeShade="BF"/>
                <w:sz w:val="18"/>
                <w:szCs w:val="18"/>
                <w:lang w:eastAsia="en-AU"/>
              </w:rPr>
            </w:pPr>
          </w:p>
        </w:tc>
        <w:tc>
          <w:tcPr>
            <w:tcW w:w="992" w:type="dxa"/>
            <w:tcBorders>
              <w:top w:val="single" w:sz="8" w:space="0" w:color="auto"/>
              <w:left w:val="nil"/>
              <w:bottom w:val="nil"/>
              <w:right w:val="nil"/>
            </w:tcBorders>
            <w:shd w:val="clear" w:color="000000" w:fill="FF0000"/>
            <w:noWrap/>
            <w:vAlign w:val="bottom"/>
            <w:hideMark/>
          </w:tcPr>
          <w:p w14:paraId="7F8F9733" w14:textId="77777777" w:rsidR="00BA6A60" w:rsidRPr="00F841D0" w:rsidRDefault="00BA6A60" w:rsidP="00103066">
            <w:pPr>
              <w:spacing w:after="0" w:line="240" w:lineRule="auto"/>
              <w:jc w:val="center"/>
              <w:rPr>
                <w:rFonts w:ascii="Arial" w:eastAsia="Times New Roman" w:hAnsi="Arial" w:cs="Arial"/>
                <w:color w:val="365F91" w:themeColor="accent1" w:themeShade="BF"/>
                <w:sz w:val="18"/>
                <w:szCs w:val="18"/>
                <w:lang w:eastAsia="en-AU"/>
              </w:rPr>
            </w:pPr>
            <w:r w:rsidRPr="00F841D0">
              <w:rPr>
                <w:rFonts w:ascii="Arial" w:eastAsia="Times New Roman" w:hAnsi="Arial" w:cs="Arial"/>
                <w:color w:val="365F91" w:themeColor="accent1" w:themeShade="BF"/>
                <w:sz w:val="18"/>
                <w:szCs w:val="18"/>
                <w:lang w:eastAsia="en-AU"/>
              </w:rPr>
              <w:t>CR</w:t>
            </w:r>
          </w:p>
        </w:tc>
        <w:tc>
          <w:tcPr>
            <w:tcW w:w="992" w:type="dxa"/>
            <w:tcBorders>
              <w:top w:val="single" w:sz="8" w:space="0" w:color="auto"/>
              <w:left w:val="nil"/>
              <w:bottom w:val="nil"/>
              <w:right w:val="nil"/>
            </w:tcBorders>
            <w:shd w:val="clear" w:color="000000" w:fill="FFC000"/>
            <w:noWrap/>
            <w:vAlign w:val="bottom"/>
            <w:hideMark/>
          </w:tcPr>
          <w:p w14:paraId="42A8704B" w14:textId="77777777" w:rsidR="00BA6A60" w:rsidRPr="00F841D0" w:rsidRDefault="00BA6A60" w:rsidP="00103066">
            <w:pPr>
              <w:spacing w:after="0" w:line="240" w:lineRule="auto"/>
              <w:jc w:val="center"/>
              <w:rPr>
                <w:rFonts w:ascii="Arial" w:eastAsia="Times New Roman" w:hAnsi="Arial" w:cs="Arial"/>
                <w:color w:val="365F91" w:themeColor="accent1" w:themeShade="BF"/>
                <w:sz w:val="18"/>
                <w:szCs w:val="18"/>
                <w:lang w:eastAsia="en-AU"/>
              </w:rPr>
            </w:pPr>
            <w:r w:rsidRPr="00F841D0">
              <w:rPr>
                <w:rFonts w:ascii="Arial" w:eastAsia="Times New Roman" w:hAnsi="Arial" w:cs="Arial"/>
                <w:color w:val="365F91" w:themeColor="accent1" w:themeShade="BF"/>
                <w:sz w:val="18"/>
                <w:szCs w:val="18"/>
                <w:lang w:eastAsia="en-AU"/>
              </w:rPr>
              <w:t>EN</w:t>
            </w:r>
          </w:p>
        </w:tc>
        <w:tc>
          <w:tcPr>
            <w:tcW w:w="992" w:type="dxa"/>
            <w:tcBorders>
              <w:top w:val="single" w:sz="8" w:space="0" w:color="auto"/>
              <w:left w:val="nil"/>
              <w:bottom w:val="nil"/>
              <w:right w:val="single" w:sz="8" w:space="0" w:color="auto"/>
            </w:tcBorders>
            <w:shd w:val="clear" w:color="000000" w:fill="FFFF00"/>
            <w:noWrap/>
            <w:vAlign w:val="bottom"/>
            <w:hideMark/>
          </w:tcPr>
          <w:p w14:paraId="52E8D552" w14:textId="77777777" w:rsidR="00BA6A60" w:rsidRPr="00F841D0" w:rsidRDefault="00BA6A60" w:rsidP="00103066">
            <w:pPr>
              <w:spacing w:after="0" w:line="240" w:lineRule="auto"/>
              <w:jc w:val="center"/>
              <w:rPr>
                <w:rFonts w:ascii="Arial" w:eastAsia="Times New Roman" w:hAnsi="Arial" w:cs="Arial"/>
                <w:color w:val="365F91" w:themeColor="accent1" w:themeShade="BF"/>
                <w:sz w:val="18"/>
                <w:szCs w:val="18"/>
                <w:lang w:eastAsia="en-AU"/>
              </w:rPr>
            </w:pPr>
            <w:r w:rsidRPr="00F841D0">
              <w:rPr>
                <w:rFonts w:ascii="Arial" w:eastAsia="Times New Roman" w:hAnsi="Arial" w:cs="Arial"/>
                <w:color w:val="365F91" w:themeColor="accent1" w:themeShade="BF"/>
                <w:sz w:val="18"/>
                <w:szCs w:val="18"/>
                <w:lang w:eastAsia="en-AU"/>
              </w:rPr>
              <w:t>VU</w:t>
            </w:r>
          </w:p>
        </w:tc>
      </w:tr>
      <w:tr w:rsidR="00D114D9" w:rsidRPr="00F841D0" w14:paraId="431AA39A" w14:textId="77777777" w:rsidTr="001219EF">
        <w:trPr>
          <w:trHeight w:val="300"/>
        </w:trPr>
        <w:tc>
          <w:tcPr>
            <w:tcW w:w="579" w:type="dxa"/>
            <w:tcBorders>
              <w:top w:val="nil"/>
              <w:left w:val="single" w:sz="8" w:space="0" w:color="auto"/>
              <w:bottom w:val="nil"/>
              <w:right w:val="nil"/>
            </w:tcBorders>
            <w:shd w:val="clear" w:color="auto" w:fill="auto"/>
            <w:noWrap/>
            <w:hideMark/>
          </w:tcPr>
          <w:p w14:paraId="1940B260"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B1</w:t>
            </w:r>
          </w:p>
        </w:tc>
        <w:tc>
          <w:tcPr>
            <w:tcW w:w="5953" w:type="dxa"/>
            <w:gridSpan w:val="3"/>
            <w:tcBorders>
              <w:top w:val="nil"/>
              <w:left w:val="nil"/>
              <w:bottom w:val="nil"/>
              <w:right w:val="nil"/>
            </w:tcBorders>
            <w:shd w:val="clear" w:color="auto" w:fill="auto"/>
            <w:noWrap/>
            <w:vAlign w:val="bottom"/>
            <w:hideMark/>
          </w:tcPr>
          <w:p w14:paraId="6207D58E"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Extent of a minimum convex polygon enclosing all occurrences (Extent of Occurrence)</w:t>
            </w:r>
          </w:p>
        </w:tc>
        <w:tc>
          <w:tcPr>
            <w:tcW w:w="992" w:type="dxa"/>
            <w:tcBorders>
              <w:top w:val="nil"/>
              <w:left w:val="nil"/>
              <w:bottom w:val="nil"/>
              <w:right w:val="nil"/>
            </w:tcBorders>
            <w:shd w:val="clear" w:color="auto" w:fill="FFCCCC"/>
            <w:noWrap/>
            <w:vAlign w:val="bottom"/>
            <w:hideMark/>
          </w:tcPr>
          <w:p w14:paraId="619889C4"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2,000 </w:t>
            </w:r>
            <w:r w:rsidRPr="00F841D0">
              <w:rPr>
                <w:rFonts w:ascii="Arial" w:eastAsia="Times New Roman" w:hAnsi="Arial" w:cs="Arial"/>
                <w:color w:val="000000" w:themeColor="text1"/>
                <w:sz w:val="16"/>
                <w:szCs w:val="16"/>
                <w:lang w:eastAsia="en-AU"/>
              </w:rPr>
              <w:t>km</w:t>
            </w:r>
            <w:r w:rsidRPr="00F841D0">
              <w:rPr>
                <w:rFonts w:ascii="Arial" w:eastAsia="Times New Roman" w:hAnsi="Arial" w:cs="Arial"/>
                <w:color w:val="000000" w:themeColor="text1"/>
                <w:sz w:val="16"/>
                <w:szCs w:val="16"/>
                <w:vertAlign w:val="superscript"/>
                <w:lang w:eastAsia="en-AU"/>
              </w:rPr>
              <w:t>2</w:t>
            </w:r>
          </w:p>
        </w:tc>
        <w:tc>
          <w:tcPr>
            <w:tcW w:w="992" w:type="dxa"/>
            <w:tcBorders>
              <w:top w:val="nil"/>
              <w:left w:val="nil"/>
              <w:bottom w:val="nil"/>
              <w:right w:val="nil"/>
            </w:tcBorders>
            <w:shd w:val="clear" w:color="auto" w:fill="FDE9D9" w:themeFill="accent6" w:themeFillTint="33"/>
            <w:noWrap/>
            <w:vAlign w:val="bottom"/>
            <w:hideMark/>
          </w:tcPr>
          <w:p w14:paraId="33EA1499"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20,000 </w:t>
            </w:r>
            <w:r w:rsidRPr="00F841D0">
              <w:rPr>
                <w:rFonts w:ascii="Arial" w:eastAsia="Times New Roman" w:hAnsi="Arial" w:cs="Arial"/>
                <w:color w:val="000000" w:themeColor="text1"/>
                <w:sz w:val="16"/>
                <w:szCs w:val="16"/>
                <w:lang w:eastAsia="en-AU"/>
              </w:rPr>
              <w:t>km</w:t>
            </w:r>
            <w:r w:rsidRPr="00F841D0">
              <w:rPr>
                <w:rFonts w:ascii="Arial" w:eastAsia="Times New Roman" w:hAnsi="Arial" w:cs="Arial"/>
                <w:color w:val="000000" w:themeColor="text1"/>
                <w:sz w:val="16"/>
                <w:szCs w:val="16"/>
                <w:vertAlign w:val="superscript"/>
                <w:lang w:eastAsia="en-AU"/>
              </w:rPr>
              <w:t>2</w:t>
            </w:r>
          </w:p>
        </w:tc>
        <w:tc>
          <w:tcPr>
            <w:tcW w:w="992" w:type="dxa"/>
            <w:tcBorders>
              <w:top w:val="nil"/>
              <w:left w:val="nil"/>
              <w:bottom w:val="nil"/>
              <w:right w:val="single" w:sz="8" w:space="0" w:color="auto"/>
            </w:tcBorders>
            <w:shd w:val="clear" w:color="auto" w:fill="FFFFCC"/>
            <w:noWrap/>
            <w:vAlign w:val="bottom"/>
            <w:hideMark/>
          </w:tcPr>
          <w:p w14:paraId="3624F6BE"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 50,000 </w:t>
            </w:r>
            <w:r w:rsidRPr="00F841D0">
              <w:rPr>
                <w:rFonts w:ascii="Arial" w:eastAsia="Times New Roman" w:hAnsi="Arial" w:cs="Arial"/>
                <w:color w:val="000000" w:themeColor="text1"/>
                <w:sz w:val="16"/>
                <w:szCs w:val="16"/>
                <w:lang w:eastAsia="en-AU"/>
              </w:rPr>
              <w:t>km</w:t>
            </w:r>
            <w:r w:rsidRPr="00F841D0">
              <w:rPr>
                <w:rFonts w:ascii="Arial" w:eastAsia="Times New Roman" w:hAnsi="Arial" w:cs="Arial"/>
                <w:color w:val="000000" w:themeColor="text1"/>
                <w:sz w:val="16"/>
                <w:szCs w:val="16"/>
                <w:vertAlign w:val="superscript"/>
                <w:lang w:eastAsia="en-AU"/>
              </w:rPr>
              <w:t>2</w:t>
            </w:r>
          </w:p>
        </w:tc>
      </w:tr>
      <w:tr w:rsidR="00D114D9" w:rsidRPr="00F841D0" w14:paraId="055E5326"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700316D8"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tcBorders>
              <w:top w:val="nil"/>
              <w:left w:val="nil"/>
              <w:bottom w:val="nil"/>
              <w:right w:val="nil"/>
            </w:tcBorders>
            <w:shd w:val="clear" w:color="auto" w:fill="auto"/>
            <w:noWrap/>
            <w:vAlign w:val="bottom"/>
            <w:hideMark/>
          </w:tcPr>
          <w:p w14:paraId="41905CBF"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b/>
                <w:bCs/>
                <w:color w:val="000000" w:themeColor="text1"/>
                <w:sz w:val="18"/>
                <w:szCs w:val="18"/>
                <w:lang w:eastAsia="en-AU"/>
              </w:rPr>
              <w:t>AND</w:t>
            </w:r>
            <w:r w:rsidRPr="00F841D0">
              <w:rPr>
                <w:rFonts w:ascii="Arial" w:eastAsia="Times New Roman" w:hAnsi="Arial" w:cs="Arial"/>
                <w:color w:val="000000" w:themeColor="text1"/>
                <w:sz w:val="18"/>
                <w:szCs w:val="18"/>
                <w:lang w:eastAsia="en-AU"/>
              </w:rPr>
              <w:t xml:space="preserve"> at least one of the following (a-c):</w:t>
            </w:r>
          </w:p>
        </w:tc>
        <w:tc>
          <w:tcPr>
            <w:tcW w:w="993" w:type="dxa"/>
            <w:tcBorders>
              <w:top w:val="nil"/>
              <w:left w:val="nil"/>
              <w:bottom w:val="nil"/>
              <w:right w:val="nil"/>
            </w:tcBorders>
            <w:shd w:val="clear" w:color="auto" w:fill="auto"/>
            <w:noWrap/>
            <w:vAlign w:val="bottom"/>
            <w:hideMark/>
          </w:tcPr>
          <w:p w14:paraId="5A42E407"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5332B5CF"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5B75BB29"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4E9A027D"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r>
      <w:tr w:rsidR="00D114D9" w:rsidRPr="00F841D0" w14:paraId="04508DA9"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0EA89533"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tcBorders>
              <w:top w:val="nil"/>
              <w:left w:val="nil"/>
              <w:bottom w:val="nil"/>
              <w:right w:val="nil"/>
            </w:tcBorders>
            <w:shd w:val="clear" w:color="auto" w:fill="auto"/>
            <w:noWrap/>
            <w:vAlign w:val="bottom"/>
            <w:hideMark/>
          </w:tcPr>
          <w:p w14:paraId="7470886F"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(a) An observed or inferred continuing decline in </w:t>
            </w:r>
            <w:r w:rsidRPr="00F841D0">
              <w:rPr>
                <w:rFonts w:ascii="Arial" w:eastAsia="Times New Roman" w:hAnsi="Arial" w:cs="Arial"/>
                <w:b/>
                <w:bCs/>
                <w:color w:val="000000" w:themeColor="text1"/>
                <w:sz w:val="18"/>
                <w:szCs w:val="18"/>
                <w:lang w:eastAsia="en-AU"/>
              </w:rPr>
              <w:t>EITHER</w:t>
            </w:r>
            <w:r w:rsidRPr="00F841D0">
              <w:rPr>
                <w:rFonts w:ascii="Arial" w:eastAsia="Times New Roman" w:hAnsi="Arial" w:cs="Arial"/>
                <w:color w:val="000000" w:themeColor="text1"/>
                <w:sz w:val="18"/>
                <w:szCs w:val="18"/>
                <w:lang w:eastAsia="en-AU"/>
              </w:rPr>
              <w:t>:</w:t>
            </w:r>
          </w:p>
        </w:tc>
        <w:tc>
          <w:tcPr>
            <w:tcW w:w="993" w:type="dxa"/>
            <w:tcBorders>
              <w:top w:val="nil"/>
              <w:left w:val="nil"/>
              <w:bottom w:val="nil"/>
              <w:right w:val="nil"/>
            </w:tcBorders>
            <w:shd w:val="clear" w:color="auto" w:fill="auto"/>
            <w:noWrap/>
            <w:vAlign w:val="bottom"/>
            <w:hideMark/>
          </w:tcPr>
          <w:p w14:paraId="1C2F1266"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54E18122"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6A23EA63"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7EE3CD86"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r>
      <w:tr w:rsidR="00D114D9" w:rsidRPr="00F841D0" w14:paraId="7C8A7E82" w14:textId="77777777" w:rsidTr="001219EF">
        <w:trPr>
          <w:trHeight w:val="300"/>
        </w:trPr>
        <w:tc>
          <w:tcPr>
            <w:tcW w:w="579" w:type="dxa"/>
            <w:tcBorders>
              <w:top w:val="nil"/>
              <w:left w:val="single" w:sz="8" w:space="0" w:color="auto"/>
              <w:bottom w:val="nil"/>
              <w:right w:val="nil"/>
            </w:tcBorders>
            <w:shd w:val="clear" w:color="auto" w:fill="auto"/>
            <w:noWrap/>
            <w:vAlign w:val="bottom"/>
            <w:hideMark/>
          </w:tcPr>
          <w:p w14:paraId="2157492A"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p>
        </w:tc>
        <w:tc>
          <w:tcPr>
            <w:tcW w:w="674" w:type="dxa"/>
            <w:tcBorders>
              <w:top w:val="nil"/>
              <w:left w:val="nil"/>
              <w:bottom w:val="nil"/>
              <w:right w:val="nil"/>
            </w:tcBorders>
            <w:shd w:val="clear" w:color="auto" w:fill="auto"/>
            <w:noWrap/>
            <w:vAlign w:val="bottom"/>
            <w:hideMark/>
          </w:tcPr>
          <w:p w14:paraId="2C9E8FA6"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p>
        </w:tc>
        <w:tc>
          <w:tcPr>
            <w:tcW w:w="7263" w:type="dxa"/>
            <w:gridSpan w:val="4"/>
            <w:tcBorders>
              <w:top w:val="nil"/>
              <w:left w:val="nil"/>
              <w:bottom w:val="nil"/>
              <w:right w:val="nil"/>
            </w:tcBorders>
            <w:shd w:val="clear" w:color="auto" w:fill="auto"/>
            <w:noWrap/>
            <w:vAlign w:val="bottom"/>
            <w:hideMark/>
          </w:tcPr>
          <w:p w14:paraId="59F9A068"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proofErr w:type="spellStart"/>
            <w:r w:rsidRPr="00F841D0">
              <w:rPr>
                <w:rFonts w:ascii="Arial" w:eastAsia="Times New Roman" w:hAnsi="Arial" w:cs="Arial"/>
                <w:color w:val="000000" w:themeColor="text1"/>
                <w:sz w:val="18"/>
                <w:szCs w:val="18"/>
                <w:lang w:eastAsia="en-AU"/>
              </w:rPr>
              <w:t>i</w:t>
            </w:r>
            <w:proofErr w:type="spellEnd"/>
            <w:r w:rsidRPr="00F841D0">
              <w:rPr>
                <w:rFonts w:ascii="Arial" w:eastAsia="Times New Roman" w:hAnsi="Arial" w:cs="Arial"/>
                <w:color w:val="000000" w:themeColor="text1"/>
                <w:sz w:val="18"/>
                <w:szCs w:val="18"/>
                <w:lang w:eastAsia="en-AU"/>
              </w:rPr>
              <w:t xml:space="preserve">. a measure of spatial extent appropriate to the ecosystem; </w:t>
            </w:r>
            <w:r w:rsidRPr="00F841D0">
              <w:rPr>
                <w:rFonts w:ascii="Arial" w:eastAsia="Times New Roman" w:hAnsi="Arial" w:cs="Arial"/>
                <w:b/>
                <w:bCs/>
                <w:color w:val="000000" w:themeColor="text1"/>
                <w:sz w:val="18"/>
                <w:szCs w:val="18"/>
                <w:lang w:eastAsia="en-AU"/>
              </w:rPr>
              <w:t>OR</w:t>
            </w:r>
          </w:p>
        </w:tc>
        <w:tc>
          <w:tcPr>
            <w:tcW w:w="992" w:type="dxa"/>
            <w:tcBorders>
              <w:top w:val="nil"/>
              <w:left w:val="nil"/>
              <w:bottom w:val="nil"/>
              <w:right w:val="single" w:sz="8" w:space="0" w:color="auto"/>
            </w:tcBorders>
            <w:shd w:val="clear" w:color="auto" w:fill="auto"/>
            <w:noWrap/>
            <w:vAlign w:val="bottom"/>
            <w:hideMark/>
          </w:tcPr>
          <w:p w14:paraId="588B8C19"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p>
        </w:tc>
      </w:tr>
      <w:tr w:rsidR="00D114D9" w:rsidRPr="00F841D0" w14:paraId="62E13A61" w14:textId="77777777" w:rsidTr="002C4392">
        <w:trPr>
          <w:trHeight w:val="300"/>
        </w:trPr>
        <w:tc>
          <w:tcPr>
            <w:tcW w:w="579" w:type="dxa"/>
            <w:tcBorders>
              <w:top w:val="nil"/>
              <w:left w:val="single" w:sz="8" w:space="0" w:color="auto"/>
              <w:right w:val="nil"/>
            </w:tcBorders>
            <w:shd w:val="clear" w:color="auto" w:fill="auto"/>
            <w:noWrap/>
            <w:vAlign w:val="bottom"/>
            <w:hideMark/>
          </w:tcPr>
          <w:p w14:paraId="682442DA"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p>
        </w:tc>
        <w:tc>
          <w:tcPr>
            <w:tcW w:w="674" w:type="dxa"/>
            <w:tcBorders>
              <w:top w:val="nil"/>
              <w:left w:val="nil"/>
              <w:right w:val="nil"/>
            </w:tcBorders>
            <w:shd w:val="clear" w:color="auto" w:fill="auto"/>
            <w:noWrap/>
            <w:vAlign w:val="bottom"/>
            <w:hideMark/>
          </w:tcPr>
          <w:p w14:paraId="52258853"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p>
        </w:tc>
        <w:tc>
          <w:tcPr>
            <w:tcW w:w="8255" w:type="dxa"/>
            <w:gridSpan w:val="5"/>
            <w:tcBorders>
              <w:top w:val="nil"/>
              <w:left w:val="nil"/>
              <w:right w:val="single" w:sz="8" w:space="0" w:color="auto"/>
            </w:tcBorders>
            <w:shd w:val="clear" w:color="auto" w:fill="auto"/>
            <w:noWrap/>
            <w:vAlign w:val="bottom"/>
            <w:hideMark/>
          </w:tcPr>
          <w:p w14:paraId="04EBBDE9"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ii. a measure of environmental quality appropriate to characteristic biota of the ecosystem; </w:t>
            </w:r>
            <w:r w:rsidRPr="00F841D0">
              <w:rPr>
                <w:rFonts w:ascii="Arial" w:eastAsia="Times New Roman" w:hAnsi="Arial" w:cs="Arial"/>
                <w:b/>
                <w:bCs/>
                <w:color w:val="000000" w:themeColor="text1"/>
                <w:sz w:val="18"/>
                <w:szCs w:val="18"/>
                <w:lang w:eastAsia="en-AU"/>
              </w:rPr>
              <w:t>OR</w:t>
            </w:r>
          </w:p>
        </w:tc>
      </w:tr>
      <w:tr w:rsidR="00D114D9" w:rsidRPr="00F841D0" w14:paraId="7270B325" w14:textId="77777777" w:rsidTr="002C4392">
        <w:trPr>
          <w:trHeight w:val="300"/>
        </w:trPr>
        <w:tc>
          <w:tcPr>
            <w:tcW w:w="579" w:type="dxa"/>
            <w:tcBorders>
              <w:top w:val="nil"/>
              <w:left w:val="single" w:sz="8" w:space="0" w:color="auto"/>
              <w:right w:val="nil"/>
            </w:tcBorders>
            <w:shd w:val="clear" w:color="auto" w:fill="auto"/>
            <w:noWrap/>
            <w:vAlign w:val="bottom"/>
            <w:hideMark/>
          </w:tcPr>
          <w:p w14:paraId="758997EA"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p>
        </w:tc>
        <w:tc>
          <w:tcPr>
            <w:tcW w:w="674" w:type="dxa"/>
            <w:tcBorders>
              <w:top w:val="nil"/>
              <w:left w:val="nil"/>
              <w:right w:val="nil"/>
            </w:tcBorders>
            <w:shd w:val="clear" w:color="auto" w:fill="auto"/>
            <w:noWrap/>
            <w:vAlign w:val="bottom"/>
            <w:hideMark/>
          </w:tcPr>
          <w:p w14:paraId="3A95F5CD"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p>
        </w:tc>
        <w:tc>
          <w:tcPr>
            <w:tcW w:w="8255" w:type="dxa"/>
            <w:gridSpan w:val="5"/>
            <w:tcBorders>
              <w:top w:val="nil"/>
              <w:left w:val="nil"/>
              <w:right w:val="single" w:sz="8" w:space="0" w:color="auto"/>
            </w:tcBorders>
            <w:shd w:val="clear" w:color="auto" w:fill="auto"/>
            <w:noWrap/>
            <w:vAlign w:val="bottom"/>
            <w:hideMark/>
          </w:tcPr>
          <w:p w14:paraId="260394D0"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iii. a measure of disruption to biotic interactions appropriate to the charact</w:t>
            </w:r>
            <w:r w:rsidR="00E21F73" w:rsidRPr="00F841D0">
              <w:rPr>
                <w:rFonts w:ascii="Arial" w:eastAsia="Times New Roman" w:hAnsi="Arial" w:cs="Arial"/>
                <w:color w:val="000000" w:themeColor="text1"/>
                <w:sz w:val="18"/>
                <w:szCs w:val="18"/>
                <w:lang w:eastAsia="en-AU"/>
              </w:rPr>
              <w:t>eristic biota of the ecosystem.</w:t>
            </w:r>
          </w:p>
        </w:tc>
      </w:tr>
      <w:tr w:rsidR="00D114D9" w:rsidRPr="00F841D0" w14:paraId="30187643" w14:textId="77777777" w:rsidTr="002C4392">
        <w:trPr>
          <w:trHeight w:val="600"/>
        </w:trPr>
        <w:tc>
          <w:tcPr>
            <w:tcW w:w="579" w:type="dxa"/>
            <w:tcBorders>
              <w:left w:val="single" w:sz="8" w:space="0" w:color="auto"/>
              <w:bottom w:val="nil"/>
              <w:right w:val="nil"/>
            </w:tcBorders>
            <w:shd w:val="clear" w:color="auto" w:fill="auto"/>
            <w:noWrap/>
            <w:hideMark/>
          </w:tcPr>
          <w:p w14:paraId="68958C7F" w14:textId="2414561A" w:rsidR="00BA6A60" w:rsidRPr="00F841D0" w:rsidRDefault="005F2074" w:rsidP="00A13503">
            <w:pPr>
              <w:spacing w:after="0" w:line="240" w:lineRule="auto"/>
              <w:rPr>
                <w:rFonts w:ascii="Arial" w:eastAsia="Times New Roman" w:hAnsi="Arial" w:cs="Arial"/>
                <w:b/>
                <w:bCs/>
                <w:color w:val="000000" w:themeColor="text1"/>
                <w:sz w:val="18"/>
                <w:szCs w:val="18"/>
                <w:lang w:eastAsia="en-AU"/>
              </w:rPr>
            </w:pPr>
            <w:r w:rsidRPr="00F841D0">
              <w:rPr>
                <w:rFonts w:ascii="Arial" w:hAnsi="Arial" w:cs="Arial"/>
              </w:rPr>
              <w:br w:type="page"/>
            </w:r>
          </w:p>
        </w:tc>
        <w:tc>
          <w:tcPr>
            <w:tcW w:w="8929" w:type="dxa"/>
            <w:gridSpan w:val="6"/>
            <w:tcBorders>
              <w:left w:val="nil"/>
              <w:bottom w:val="nil"/>
              <w:right w:val="single" w:sz="8" w:space="0" w:color="auto"/>
            </w:tcBorders>
            <w:shd w:val="clear" w:color="auto" w:fill="auto"/>
            <w:vAlign w:val="bottom"/>
            <w:hideMark/>
          </w:tcPr>
          <w:p w14:paraId="4C3BE04B"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(b) </w:t>
            </w:r>
            <w:r w:rsidR="004D2FBF" w:rsidRPr="00F841D0">
              <w:rPr>
                <w:rFonts w:ascii="Arial" w:eastAsia="Times New Roman" w:hAnsi="Arial" w:cs="Arial"/>
                <w:color w:val="000000" w:themeColor="text1"/>
                <w:sz w:val="18"/>
                <w:szCs w:val="18"/>
                <w:lang w:eastAsia="en-AU"/>
              </w:rPr>
              <w:t>O</w:t>
            </w:r>
            <w:r w:rsidRPr="00F841D0">
              <w:rPr>
                <w:rFonts w:ascii="Arial" w:eastAsia="Times New Roman" w:hAnsi="Arial" w:cs="Arial"/>
                <w:color w:val="000000" w:themeColor="text1"/>
                <w:sz w:val="18"/>
                <w:szCs w:val="18"/>
                <w:lang w:eastAsia="en-AU"/>
              </w:rPr>
              <w:t xml:space="preserve">bserved or inferred threatening processes that are likely to cause continuing declines in </w:t>
            </w:r>
            <w:r w:rsidR="004D2FBF" w:rsidRPr="00F841D0">
              <w:rPr>
                <w:rFonts w:ascii="Arial" w:eastAsia="Times New Roman" w:hAnsi="Arial" w:cs="Arial"/>
                <w:color w:val="000000" w:themeColor="text1"/>
                <w:sz w:val="18"/>
                <w:szCs w:val="18"/>
                <w:lang w:eastAsia="en-AU"/>
              </w:rPr>
              <w:t>geographic</w:t>
            </w:r>
            <w:r w:rsidRPr="00F841D0">
              <w:rPr>
                <w:rFonts w:ascii="Arial" w:eastAsia="Times New Roman" w:hAnsi="Arial" w:cs="Arial"/>
                <w:color w:val="000000" w:themeColor="text1"/>
                <w:sz w:val="18"/>
                <w:szCs w:val="18"/>
                <w:lang w:eastAsia="en-AU"/>
              </w:rPr>
              <w:t xml:space="preserve"> distribution, environmental </w:t>
            </w:r>
            <w:proofErr w:type="gramStart"/>
            <w:r w:rsidRPr="00F841D0">
              <w:rPr>
                <w:rFonts w:ascii="Arial" w:eastAsia="Times New Roman" w:hAnsi="Arial" w:cs="Arial"/>
                <w:color w:val="000000" w:themeColor="text1"/>
                <w:sz w:val="18"/>
                <w:szCs w:val="18"/>
                <w:lang w:eastAsia="en-AU"/>
              </w:rPr>
              <w:t>quality</w:t>
            </w:r>
            <w:proofErr w:type="gramEnd"/>
            <w:r w:rsidRPr="00F841D0">
              <w:rPr>
                <w:rFonts w:ascii="Arial" w:eastAsia="Times New Roman" w:hAnsi="Arial" w:cs="Arial"/>
                <w:color w:val="000000" w:themeColor="text1"/>
                <w:sz w:val="18"/>
                <w:szCs w:val="18"/>
                <w:lang w:eastAsia="en-AU"/>
              </w:rPr>
              <w:t xml:space="preserve"> or biotic interactions within the next 20 years.</w:t>
            </w:r>
          </w:p>
        </w:tc>
      </w:tr>
      <w:tr w:rsidR="00D114D9" w:rsidRPr="00F841D0" w14:paraId="30082DEE" w14:textId="77777777" w:rsidTr="001219EF">
        <w:tc>
          <w:tcPr>
            <w:tcW w:w="579" w:type="dxa"/>
            <w:tcBorders>
              <w:top w:val="nil"/>
              <w:left w:val="single" w:sz="8" w:space="0" w:color="auto"/>
              <w:right w:val="nil"/>
            </w:tcBorders>
            <w:shd w:val="clear" w:color="auto" w:fill="auto"/>
            <w:noWrap/>
            <w:vAlign w:val="bottom"/>
            <w:hideMark/>
          </w:tcPr>
          <w:p w14:paraId="357DBA16"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tcBorders>
              <w:top w:val="nil"/>
              <w:left w:val="nil"/>
              <w:right w:val="nil"/>
            </w:tcBorders>
            <w:shd w:val="clear" w:color="auto" w:fill="auto"/>
            <w:noWrap/>
            <w:vAlign w:val="bottom"/>
            <w:hideMark/>
          </w:tcPr>
          <w:p w14:paraId="3358BE5A" w14:textId="77777777" w:rsidR="002200DE"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(c) Ecosystem exists at …   </w:t>
            </w:r>
          </w:p>
        </w:tc>
        <w:tc>
          <w:tcPr>
            <w:tcW w:w="993" w:type="dxa"/>
            <w:tcBorders>
              <w:top w:val="nil"/>
              <w:left w:val="nil"/>
              <w:right w:val="nil"/>
            </w:tcBorders>
            <w:shd w:val="clear" w:color="auto" w:fill="auto"/>
            <w:noWrap/>
            <w:vAlign w:val="bottom"/>
            <w:hideMark/>
          </w:tcPr>
          <w:p w14:paraId="6E8B4CCC"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right w:val="nil"/>
            </w:tcBorders>
            <w:shd w:val="clear" w:color="000000" w:fill="FFCCCC"/>
            <w:noWrap/>
            <w:vAlign w:val="bottom"/>
            <w:hideMark/>
          </w:tcPr>
          <w:p w14:paraId="710E2099" w14:textId="77777777" w:rsidR="00BA6A60" w:rsidRPr="00F841D0" w:rsidRDefault="00BA6A60" w:rsidP="00103066">
            <w:pPr>
              <w:spacing w:after="0" w:line="240" w:lineRule="auto"/>
              <w:jc w:val="center"/>
              <w:rPr>
                <w:rFonts w:ascii="Arial" w:eastAsia="Times New Roman" w:hAnsi="Arial" w:cs="Arial"/>
                <w:color w:val="000000" w:themeColor="text1"/>
                <w:sz w:val="16"/>
                <w:szCs w:val="16"/>
                <w:lang w:eastAsia="en-AU"/>
              </w:rPr>
            </w:pPr>
            <w:r w:rsidRPr="00F841D0">
              <w:rPr>
                <w:rFonts w:ascii="Arial" w:eastAsia="Times New Roman" w:hAnsi="Arial" w:cs="Arial"/>
                <w:color w:val="000000" w:themeColor="text1"/>
                <w:sz w:val="16"/>
                <w:szCs w:val="16"/>
                <w:lang w:eastAsia="en-AU"/>
              </w:rPr>
              <w:t>1 location</w:t>
            </w:r>
          </w:p>
        </w:tc>
        <w:tc>
          <w:tcPr>
            <w:tcW w:w="992" w:type="dxa"/>
            <w:tcBorders>
              <w:top w:val="nil"/>
              <w:left w:val="nil"/>
              <w:right w:val="nil"/>
            </w:tcBorders>
            <w:shd w:val="clear" w:color="000000" w:fill="FDE9D9"/>
            <w:noWrap/>
            <w:vAlign w:val="bottom"/>
            <w:hideMark/>
          </w:tcPr>
          <w:p w14:paraId="46057C67" w14:textId="77777777" w:rsidR="00BA6A60" w:rsidRPr="00F841D0" w:rsidRDefault="00BA6A60" w:rsidP="00103066">
            <w:pPr>
              <w:spacing w:after="0" w:line="240" w:lineRule="auto"/>
              <w:ind w:left="-109" w:right="-107"/>
              <w:jc w:val="center"/>
              <w:rPr>
                <w:rFonts w:ascii="Arial" w:eastAsia="Times New Roman" w:hAnsi="Arial" w:cs="Arial"/>
                <w:color w:val="000000" w:themeColor="text1"/>
                <w:sz w:val="16"/>
                <w:szCs w:val="16"/>
                <w:lang w:eastAsia="en-AU"/>
              </w:rPr>
            </w:pPr>
            <w:r w:rsidRPr="00F841D0">
              <w:rPr>
                <w:rFonts w:ascii="Arial" w:eastAsia="Times New Roman" w:hAnsi="Arial" w:cs="Arial"/>
                <w:color w:val="000000" w:themeColor="text1"/>
                <w:sz w:val="16"/>
                <w:szCs w:val="16"/>
                <w:lang w:eastAsia="en-AU"/>
              </w:rPr>
              <w:t>≤ 5 locations</w:t>
            </w:r>
          </w:p>
        </w:tc>
        <w:tc>
          <w:tcPr>
            <w:tcW w:w="992" w:type="dxa"/>
            <w:tcBorders>
              <w:top w:val="nil"/>
              <w:left w:val="nil"/>
              <w:right w:val="single" w:sz="8" w:space="0" w:color="auto"/>
            </w:tcBorders>
            <w:shd w:val="clear" w:color="000000" w:fill="FFFFCC"/>
            <w:noWrap/>
            <w:vAlign w:val="bottom"/>
            <w:hideMark/>
          </w:tcPr>
          <w:p w14:paraId="5B8247C5" w14:textId="77777777" w:rsidR="00BA6A60" w:rsidRPr="00F841D0" w:rsidRDefault="00BA6A60" w:rsidP="00103066">
            <w:pPr>
              <w:spacing w:after="0" w:line="240" w:lineRule="auto"/>
              <w:ind w:left="-109" w:right="-108"/>
              <w:jc w:val="center"/>
              <w:rPr>
                <w:rFonts w:ascii="Arial" w:eastAsia="Times New Roman" w:hAnsi="Arial" w:cs="Arial"/>
                <w:color w:val="000000" w:themeColor="text1"/>
                <w:sz w:val="16"/>
                <w:szCs w:val="16"/>
                <w:lang w:eastAsia="en-AU"/>
              </w:rPr>
            </w:pPr>
            <w:r w:rsidRPr="00F841D0">
              <w:rPr>
                <w:rFonts w:ascii="Arial" w:eastAsia="Times New Roman" w:hAnsi="Arial" w:cs="Arial"/>
                <w:color w:val="000000" w:themeColor="text1"/>
                <w:sz w:val="16"/>
                <w:szCs w:val="16"/>
                <w:lang w:eastAsia="en-AU"/>
              </w:rPr>
              <w:t>≤ 10 locations</w:t>
            </w:r>
          </w:p>
        </w:tc>
      </w:tr>
      <w:tr w:rsidR="00D114D9" w:rsidRPr="00F841D0" w14:paraId="6E315D8D" w14:textId="77777777" w:rsidTr="002C4392">
        <w:trPr>
          <w:trHeight w:val="300"/>
        </w:trPr>
        <w:tc>
          <w:tcPr>
            <w:tcW w:w="579" w:type="dxa"/>
            <w:tcBorders>
              <w:top w:val="nil"/>
              <w:left w:val="single" w:sz="8" w:space="0" w:color="auto"/>
              <w:right w:val="nil"/>
            </w:tcBorders>
            <w:shd w:val="clear" w:color="auto" w:fill="auto"/>
            <w:noWrap/>
            <w:vAlign w:val="bottom"/>
            <w:hideMark/>
          </w:tcPr>
          <w:p w14:paraId="44D6C360" w14:textId="77777777" w:rsidR="002200DE" w:rsidRPr="00F841D0" w:rsidRDefault="002200DE"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B2</w:t>
            </w:r>
          </w:p>
        </w:tc>
        <w:tc>
          <w:tcPr>
            <w:tcW w:w="5953" w:type="dxa"/>
            <w:gridSpan w:val="3"/>
            <w:tcBorders>
              <w:top w:val="nil"/>
              <w:left w:val="nil"/>
              <w:right w:val="nil"/>
            </w:tcBorders>
            <w:shd w:val="clear" w:color="auto" w:fill="auto"/>
            <w:noWrap/>
            <w:vAlign w:val="bottom"/>
            <w:hideMark/>
          </w:tcPr>
          <w:p w14:paraId="7E121163" w14:textId="77777777" w:rsidR="002200DE" w:rsidRPr="00F841D0" w:rsidRDefault="002200DE"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The number of 10 × 10 km grid cells</w:t>
            </w:r>
            <w:r w:rsidR="00E21F73" w:rsidRPr="00F841D0">
              <w:rPr>
                <w:rFonts w:ascii="Arial" w:eastAsia="Times New Roman" w:hAnsi="Arial" w:cs="Arial"/>
                <w:color w:val="000000" w:themeColor="text1"/>
                <w:sz w:val="18"/>
                <w:szCs w:val="18"/>
                <w:lang w:eastAsia="en-AU"/>
              </w:rPr>
              <w:t xml:space="preserve"> occupied (Area of Occupancy)</w:t>
            </w:r>
          </w:p>
        </w:tc>
        <w:tc>
          <w:tcPr>
            <w:tcW w:w="992" w:type="dxa"/>
            <w:tcBorders>
              <w:top w:val="nil"/>
              <w:left w:val="nil"/>
              <w:right w:val="nil"/>
            </w:tcBorders>
            <w:shd w:val="clear" w:color="000000" w:fill="FFCCCC"/>
            <w:noWrap/>
            <w:vAlign w:val="bottom"/>
            <w:hideMark/>
          </w:tcPr>
          <w:p w14:paraId="1632092A"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2</w:t>
            </w:r>
          </w:p>
        </w:tc>
        <w:tc>
          <w:tcPr>
            <w:tcW w:w="992" w:type="dxa"/>
            <w:tcBorders>
              <w:top w:val="nil"/>
              <w:left w:val="nil"/>
              <w:right w:val="nil"/>
            </w:tcBorders>
            <w:shd w:val="clear" w:color="000000" w:fill="FDE9D9"/>
            <w:noWrap/>
            <w:vAlign w:val="bottom"/>
            <w:hideMark/>
          </w:tcPr>
          <w:p w14:paraId="18965006"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20</w:t>
            </w:r>
          </w:p>
        </w:tc>
        <w:tc>
          <w:tcPr>
            <w:tcW w:w="992" w:type="dxa"/>
            <w:tcBorders>
              <w:top w:val="nil"/>
              <w:left w:val="nil"/>
              <w:right w:val="single" w:sz="8" w:space="0" w:color="auto"/>
            </w:tcBorders>
            <w:shd w:val="clear" w:color="000000" w:fill="FFFFCC"/>
            <w:noWrap/>
            <w:vAlign w:val="bottom"/>
            <w:hideMark/>
          </w:tcPr>
          <w:p w14:paraId="5988BFC2" w14:textId="77777777" w:rsidR="002200DE" w:rsidRPr="00F841D0" w:rsidRDefault="002200DE"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r>
      <w:tr w:rsidR="00D114D9" w:rsidRPr="00F841D0" w14:paraId="7938DCCE" w14:textId="77777777" w:rsidTr="002C4392">
        <w:trPr>
          <w:trHeight w:val="300"/>
        </w:trPr>
        <w:tc>
          <w:tcPr>
            <w:tcW w:w="579" w:type="dxa"/>
            <w:tcBorders>
              <w:top w:val="nil"/>
              <w:left w:val="single" w:sz="8" w:space="0" w:color="auto"/>
              <w:bottom w:val="single" w:sz="4" w:space="0" w:color="auto"/>
              <w:right w:val="nil"/>
            </w:tcBorders>
            <w:shd w:val="clear" w:color="auto" w:fill="auto"/>
            <w:noWrap/>
            <w:vAlign w:val="bottom"/>
            <w:hideMark/>
          </w:tcPr>
          <w:p w14:paraId="76DECF86" w14:textId="77777777" w:rsidR="00BA6A60" w:rsidRPr="00F841D0" w:rsidRDefault="00BA6A60"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tcBorders>
              <w:top w:val="nil"/>
              <w:left w:val="nil"/>
              <w:bottom w:val="single" w:sz="4" w:space="0" w:color="auto"/>
              <w:right w:val="nil"/>
            </w:tcBorders>
            <w:shd w:val="clear" w:color="auto" w:fill="auto"/>
            <w:noWrap/>
            <w:vAlign w:val="bottom"/>
            <w:hideMark/>
          </w:tcPr>
          <w:p w14:paraId="5CCC37B2"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b/>
                <w:bCs/>
                <w:color w:val="000000" w:themeColor="text1"/>
                <w:sz w:val="18"/>
                <w:szCs w:val="18"/>
                <w:lang w:eastAsia="en-AU"/>
              </w:rPr>
              <w:t>AND</w:t>
            </w:r>
            <w:r w:rsidRPr="00F841D0">
              <w:rPr>
                <w:rFonts w:ascii="Arial" w:eastAsia="Times New Roman" w:hAnsi="Arial" w:cs="Arial"/>
                <w:color w:val="000000" w:themeColor="text1"/>
                <w:sz w:val="18"/>
                <w:szCs w:val="18"/>
                <w:lang w:eastAsia="en-AU"/>
              </w:rPr>
              <w:t xml:space="preserve"> at least one of a-c above (same sub</w:t>
            </w:r>
            <w:r w:rsidR="004D2FBF" w:rsidRPr="00F841D0">
              <w:rPr>
                <w:rFonts w:ascii="Arial" w:eastAsia="Times New Roman" w:hAnsi="Arial" w:cs="Arial"/>
                <w:color w:val="000000" w:themeColor="text1"/>
                <w:sz w:val="18"/>
                <w:szCs w:val="18"/>
                <w:lang w:eastAsia="en-AU"/>
              </w:rPr>
              <w:t>-</w:t>
            </w:r>
            <w:r w:rsidRPr="00F841D0">
              <w:rPr>
                <w:rFonts w:ascii="Arial" w:eastAsia="Times New Roman" w:hAnsi="Arial" w:cs="Arial"/>
                <w:color w:val="000000" w:themeColor="text1"/>
                <w:sz w:val="18"/>
                <w:szCs w:val="18"/>
                <w:lang w:eastAsia="en-AU"/>
              </w:rPr>
              <w:t>criteria as for B1).</w:t>
            </w:r>
          </w:p>
        </w:tc>
        <w:tc>
          <w:tcPr>
            <w:tcW w:w="993" w:type="dxa"/>
            <w:tcBorders>
              <w:top w:val="nil"/>
              <w:left w:val="nil"/>
              <w:bottom w:val="single" w:sz="4" w:space="0" w:color="auto"/>
              <w:right w:val="nil"/>
            </w:tcBorders>
            <w:shd w:val="clear" w:color="auto" w:fill="auto"/>
            <w:noWrap/>
            <w:vAlign w:val="bottom"/>
            <w:hideMark/>
          </w:tcPr>
          <w:p w14:paraId="218196C9"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4" w:space="0" w:color="auto"/>
              <w:right w:val="nil"/>
            </w:tcBorders>
            <w:shd w:val="clear" w:color="auto" w:fill="auto"/>
            <w:noWrap/>
            <w:vAlign w:val="bottom"/>
            <w:hideMark/>
          </w:tcPr>
          <w:p w14:paraId="03825ED0"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4" w:space="0" w:color="auto"/>
              <w:right w:val="nil"/>
            </w:tcBorders>
            <w:shd w:val="clear" w:color="auto" w:fill="auto"/>
            <w:noWrap/>
            <w:vAlign w:val="bottom"/>
            <w:hideMark/>
          </w:tcPr>
          <w:p w14:paraId="3B7BF11C" w14:textId="77777777" w:rsidR="00BA6A60" w:rsidRPr="00F841D0" w:rsidRDefault="00BA6A60"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4" w:space="0" w:color="auto"/>
              <w:right w:val="single" w:sz="8" w:space="0" w:color="auto"/>
            </w:tcBorders>
            <w:shd w:val="clear" w:color="auto" w:fill="auto"/>
            <w:noWrap/>
            <w:vAlign w:val="bottom"/>
            <w:hideMark/>
          </w:tcPr>
          <w:p w14:paraId="1CDD84B5" w14:textId="77777777" w:rsidR="00BA6A60" w:rsidRPr="00F841D0" w:rsidRDefault="00BA6A60" w:rsidP="00103066">
            <w:pPr>
              <w:spacing w:after="0" w:line="240" w:lineRule="auto"/>
              <w:rPr>
                <w:rFonts w:ascii="Arial" w:eastAsia="Times New Roman" w:hAnsi="Arial" w:cs="Arial"/>
                <w:color w:val="365F91" w:themeColor="accent1" w:themeShade="BF"/>
                <w:sz w:val="18"/>
                <w:szCs w:val="18"/>
                <w:lang w:eastAsia="en-AU"/>
              </w:rPr>
            </w:pPr>
          </w:p>
        </w:tc>
      </w:tr>
      <w:tr w:rsidR="00D114D9" w:rsidRPr="00F841D0" w14:paraId="4E36D0EB" w14:textId="77777777" w:rsidTr="002C4392">
        <w:trPr>
          <w:trHeight w:val="1054"/>
        </w:trPr>
        <w:tc>
          <w:tcPr>
            <w:tcW w:w="579" w:type="dxa"/>
            <w:tcBorders>
              <w:top w:val="single" w:sz="4" w:space="0" w:color="auto"/>
              <w:left w:val="single" w:sz="8" w:space="0" w:color="auto"/>
              <w:bottom w:val="single" w:sz="8" w:space="0" w:color="auto"/>
              <w:right w:val="nil"/>
            </w:tcBorders>
            <w:shd w:val="clear" w:color="auto" w:fill="auto"/>
            <w:noWrap/>
            <w:vAlign w:val="center"/>
            <w:hideMark/>
          </w:tcPr>
          <w:p w14:paraId="157BCEDD" w14:textId="77777777" w:rsidR="001219EF" w:rsidRPr="00F841D0" w:rsidRDefault="001219EF"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B3</w:t>
            </w:r>
          </w:p>
        </w:tc>
        <w:tc>
          <w:tcPr>
            <w:tcW w:w="7937" w:type="dxa"/>
            <w:gridSpan w:val="5"/>
            <w:tcBorders>
              <w:top w:val="single" w:sz="4" w:space="0" w:color="auto"/>
              <w:left w:val="nil"/>
              <w:bottom w:val="single" w:sz="8" w:space="0" w:color="auto"/>
              <w:right w:val="nil"/>
            </w:tcBorders>
            <w:shd w:val="clear" w:color="auto" w:fill="auto"/>
            <w:noWrap/>
            <w:vAlign w:val="bottom"/>
            <w:hideMark/>
          </w:tcPr>
          <w:p w14:paraId="49BBA9DC" w14:textId="77777777" w:rsidR="001219EF" w:rsidRPr="00F841D0" w:rsidRDefault="001219EF"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A very small number of locations (generally fewer than 5) </w:t>
            </w:r>
            <w:r w:rsidRPr="00F841D0">
              <w:rPr>
                <w:rFonts w:ascii="Arial" w:eastAsia="Times New Roman" w:hAnsi="Arial" w:cs="Arial"/>
                <w:b/>
                <w:bCs/>
                <w:color w:val="000000" w:themeColor="text1"/>
                <w:sz w:val="18"/>
                <w:szCs w:val="18"/>
                <w:lang w:eastAsia="en-AU"/>
              </w:rPr>
              <w:t>AND</w:t>
            </w:r>
            <w:r w:rsidRPr="00F841D0">
              <w:rPr>
                <w:rFonts w:ascii="Arial" w:eastAsia="Times New Roman" w:hAnsi="Arial" w:cs="Arial"/>
                <w:color w:val="000000" w:themeColor="text1"/>
                <w:sz w:val="18"/>
                <w:szCs w:val="18"/>
                <w:lang w:eastAsia="en-AU"/>
              </w:rPr>
              <w:t xml:space="preserve"> </w:t>
            </w:r>
            <w:r w:rsidRPr="00F841D0">
              <w:rPr>
                <w:rFonts w:ascii="Arial" w:eastAsia="Times New Roman" w:hAnsi="Arial" w:cs="Arial"/>
                <w:color w:val="000000" w:themeColor="text1"/>
                <w:sz w:val="18"/>
                <w:szCs w:val="18"/>
                <w:lang w:eastAsia="en-AU"/>
              </w:rPr>
              <w:br/>
              <w:t xml:space="preserve">prone to the effects of human activities or stochastic events within a very short </w:t>
            </w:r>
            <w:proofErr w:type="gramStart"/>
            <w:r w:rsidRPr="00F841D0">
              <w:rPr>
                <w:rFonts w:ascii="Arial" w:eastAsia="Times New Roman" w:hAnsi="Arial" w:cs="Arial"/>
                <w:color w:val="000000" w:themeColor="text1"/>
                <w:sz w:val="18"/>
                <w:szCs w:val="18"/>
                <w:lang w:eastAsia="en-AU"/>
              </w:rPr>
              <w:t>time period</w:t>
            </w:r>
            <w:proofErr w:type="gramEnd"/>
            <w:r w:rsidRPr="00F841D0">
              <w:rPr>
                <w:rFonts w:ascii="Arial" w:eastAsia="Times New Roman" w:hAnsi="Arial" w:cs="Arial"/>
                <w:color w:val="000000" w:themeColor="text1"/>
                <w:sz w:val="18"/>
                <w:szCs w:val="18"/>
                <w:lang w:eastAsia="en-AU"/>
              </w:rPr>
              <w:t xml:space="preserve"> in an uncertain future, and thus capable of collapse or becoming Critically Endangered within a very short time period (B3 can only lead to a listing as VU).</w:t>
            </w:r>
          </w:p>
        </w:tc>
        <w:tc>
          <w:tcPr>
            <w:tcW w:w="992" w:type="dxa"/>
            <w:tcBorders>
              <w:top w:val="single" w:sz="4" w:space="0" w:color="auto"/>
              <w:left w:val="nil"/>
              <w:bottom w:val="single" w:sz="8" w:space="0" w:color="auto"/>
              <w:right w:val="single" w:sz="8" w:space="0" w:color="auto"/>
            </w:tcBorders>
            <w:shd w:val="clear" w:color="000000" w:fill="FFFFCC"/>
            <w:noWrap/>
            <w:vAlign w:val="bottom"/>
            <w:hideMark/>
          </w:tcPr>
          <w:p w14:paraId="3F7031E4" w14:textId="77777777" w:rsidR="001219EF" w:rsidRPr="00F841D0" w:rsidRDefault="001219EF"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F1195E" w:rsidRPr="00F841D0" w14:paraId="21510740" w14:textId="77777777" w:rsidTr="005462D6">
        <w:trPr>
          <w:trHeight w:hRule="exact" w:val="340"/>
        </w:trPr>
        <w:tc>
          <w:tcPr>
            <w:tcW w:w="9508" w:type="dxa"/>
            <w:gridSpan w:val="7"/>
            <w:tcBorders>
              <w:top w:val="single" w:sz="8" w:space="0" w:color="auto"/>
              <w:left w:val="single" w:sz="8" w:space="0" w:color="auto"/>
              <w:bottom w:val="nil"/>
              <w:right w:val="single" w:sz="8" w:space="0" w:color="auto"/>
            </w:tcBorders>
            <w:shd w:val="clear" w:color="000000" w:fill="7F7F7F"/>
            <w:noWrap/>
            <w:vAlign w:val="center"/>
            <w:hideMark/>
          </w:tcPr>
          <w:p w14:paraId="5A08DE9D" w14:textId="5AC14814" w:rsidR="00F1195E" w:rsidRPr="00F841D0" w:rsidRDefault="00F1195E"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C. Environmental degradation over ANY of the following time periods:</w:t>
            </w:r>
          </w:p>
        </w:tc>
      </w:tr>
      <w:tr w:rsidR="00D114D9" w:rsidRPr="00F841D0" w14:paraId="2A60DEC9" w14:textId="77777777" w:rsidTr="001219EF">
        <w:trPr>
          <w:trHeight w:val="300"/>
        </w:trPr>
        <w:tc>
          <w:tcPr>
            <w:tcW w:w="579" w:type="dxa"/>
            <w:tcBorders>
              <w:top w:val="single" w:sz="8" w:space="0" w:color="auto"/>
              <w:left w:val="single" w:sz="8" w:space="0" w:color="auto"/>
              <w:bottom w:val="nil"/>
              <w:right w:val="nil"/>
            </w:tcBorders>
            <w:shd w:val="clear" w:color="auto" w:fill="auto"/>
            <w:noWrap/>
            <w:vAlign w:val="bottom"/>
            <w:hideMark/>
          </w:tcPr>
          <w:p w14:paraId="3C8FF067"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674" w:type="dxa"/>
            <w:tcBorders>
              <w:top w:val="single" w:sz="8" w:space="0" w:color="auto"/>
              <w:left w:val="nil"/>
              <w:bottom w:val="nil"/>
              <w:right w:val="nil"/>
            </w:tcBorders>
            <w:shd w:val="clear" w:color="auto" w:fill="auto"/>
            <w:noWrap/>
            <w:vAlign w:val="bottom"/>
            <w:hideMark/>
          </w:tcPr>
          <w:p w14:paraId="79066433"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4286" w:type="dxa"/>
            <w:tcBorders>
              <w:top w:val="single" w:sz="8" w:space="0" w:color="auto"/>
              <w:left w:val="nil"/>
              <w:bottom w:val="nil"/>
              <w:right w:val="nil"/>
            </w:tcBorders>
            <w:shd w:val="clear" w:color="auto" w:fill="auto"/>
            <w:noWrap/>
            <w:vAlign w:val="bottom"/>
            <w:hideMark/>
          </w:tcPr>
          <w:p w14:paraId="053EEEFE"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single" w:sz="8" w:space="0" w:color="auto"/>
              <w:left w:val="nil"/>
              <w:bottom w:val="nil"/>
              <w:right w:val="nil"/>
            </w:tcBorders>
            <w:shd w:val="clear" w:color="auto" w:fill="auto"/>
            <w:noWrap/>
            <w:vAlign w:val="bottom"/>
            <w:hideMark/>
          </w:tcPr>
          <w:p w14:paraId="5A63407E"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2976" w:type="dxa"/>
            <w:gridSpan w:val="3"/>
            <w:tcBorders>
              <w:top w:val="single" w:sz="8" w:space="0" w:color="auto"/>
              <w:left w:val="nil"/>
              <w:bottom w:val="nil"/>
              <w:right w:val="single" w:sz="8" w:space="0" w:color="auto"/>
            </w:tcBorders>
            <w:shd w:val="clear" w:color="auto" w:fill="auto"/>
            <w:noWrap/>
            <w:vAlign w:val="bottom"/>
            <w:hideMark/>
          </w:tcPr>
          <w:p w14:paraId="2CAE00C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Relative severity (%) </w:t>
            </w:r>
          </w:p>
        </w:tc>
      </w:tr>
      <w:tr w:rsidR="00D114D9" w:rsidRPr="00F841D0" w14:paraId="61616A36" w14:textId="77777777" w:rsidTr="001219EF">
        <w:trPr>
          <w:trHeight w:val="300"/>
        </w:trPr>
        <w:tc>
          <w:tcPr>
            <w:tcW w:w="579" w:type="dxa"/>
            <w:vMerge w:val="restart"/>
            <w:tcBorders>
              <w:top w:val="nil"/>
              <w:left w:val="single" w:sz="8" w:space="0" w:color="auto"/>
              <w:bottom w:val="nil"/>
              <w:right w:val="nil"/>
            </w:tcBorders>
            <w:shd w:val="clear" w:color="auto" w:fill="auto"/>
            <w:noWrap/>
            <w:vAlign w:val="center"/>
            <w:hideMark/>
          </w:tcPr>
          <w:p w14:paraId="614F8E99"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C1</w:t>
            </w:r>
          </w:p>
        </w:tc>
        <w:tc>
          <w:tcPr>
            <w:tcW w:w="4960" w:type="dxa"/>
            <w:gridSpan w:val="2"/>
            <w:vMerge w:val="restart"/>
            <w:tcBorders>
              <w:top w:val="nil"/>
              <w:left w:val="nil"/>
              <w:bottom w:val="nil"/>
              <w:right w:val="nil"/>
            </w:tcBorders>
            <w:shd w:val="clear" w:color="auto" w:fill="auto"/>
            <w:vAlign w:val="center"/>
            <w:hideMark/>
          </w:tcPr>
          <w:p w14:paraId="441E6BA8"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The past 50 years based on change in an </w:t>
            </w:r>
            <w:r w:rsidRPr="00F841D0">
              <w:rPr>
                <w:rFonts w:ascii="Arial" w:eastAsia="Times New Roman" w:hAnsi="Arial" w:cs="Arial"/>
                <w:color w:val="000000" w:themeColor="text1"/>
                <w:sz w:val="18"/>
                <w:szCs w:val="18"/>
                <w:u w:val="single"/>
                <w:lang w:eastAsia="en-AU"/>
              </w:rPr>
              <w:t>abiotic</w:t>
            </w:r>
            <w:r w:rsidRPr="00F841D0">
              <w:rPr>
                <w:rFonts w:ascii="Arial" w:eastAsia="Times New Roman" w:hAnsi="Arial" w:cs="Arial"/>
                <w:color w:val="000000" w:themeColor="text1"/>
                <w:sz w:val="18"/>
                <w:szCs w:val="18"/>
                <w:lang w:eastAsia="en-AU"/>
              </w:rPr>
              <w:t xml:space="preserve"> variable affecting a fraction of the extent of the ecosystem and with relative severity, as indicated by the following table:</w:t>
            </w:r>
          </w:p>
        </w:tc>
        <w:tc>
          <w:tcPr>
            <w:tcW w:w="993" w:type="dxa"/>
            <w:tcBorders>
              <w:top w:val="nil"/>
              <w:left w:val="nil"/>
              <w:bottom w:val="nil"/>
              <w:right w:val="nil"/>
            </w:tcBorders>
            <w:shd w:val="clear" w:color="auto" w:fill="auto"/>
            <w:noWrap/>
            <w:vAlign w:val="bottom"/>
            <w:hideMark/>
          </w:tcPr>
          <w:p w14:paraId="5E14F155" w14:textId="77777777" w:rsidR="00AF0634" w:rsidRPr="00F841D0" w:rsidRDefault="004E4F6B"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Extent (%)</w:t>
            </w:r>
          </w:p>
        </w:tc>
        <w:tc>
          <w:tcPr>
            <w:tcW w:w="992" w:type="dxa"/>
            <w:tcBorders>
              <w:top w:val="nil"/>
              <w:left w:val="nil"/>
              <w:bottom w:val="nil"/>
              <w:right w:val="nil"/>
            </w:tcBorders>
            <w:shd w:val="clear" w:color="auto" w:fill="auto"/>
            <w:noWrap/>
            <w:vAlign w:val="bottom"/>
            <w:hideMark/>
          </w:tcPr>
          <w:p w14:paraId="647B39E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auto" w:fill="auto"/>
            <w:noWrap/>
            <w:vAlign w:val="bottom"/>
            <w:hideMark/>
          </w:tcPr>
          <w:p w14:paraId="6668F53C"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single" w:sz="8" w:space="0" w:color="auto"/>
            </w:tcBorders>
            <w:shd w:val="clear" w:color="auto" w:fill="auto"/>
            <w:noWrap/>
            <w:vAlign w:val="bottom"/>
            <w:hideMark/>
          </w:tcPr>
          <w:p w14:paraId="6394DFF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13ED31DD" w14:textId="77777777" w:rsidTr="001219EF">
        <w:trPr>
          <w:trHeight w:val="300"/>
        </w:trPr>
        <w:tc>
          <w:tcPr>
            <w:tcW w:w="579" w:type="dxa"/>
            <w:vMerge/>
            <w:tcBorders>
              <w:top w:val="nil"/>
              <w:left w:val="single" w:sz="8" w:space="0" w:color="auto"/>
              <w:bottom w:val="nil"/>
              <w:right w:val="nil"/>
            </w:tcBorders>
            <w:vAlign w:val="center"/>
            <w:hideMark/>
          </w:tcPr>
          <w:p w14:paraId="71348523"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06E482A9"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nil"/>
              <w:right w:val="nil"/>
            </w:tcBorders>
            <w:shd w:val="clear" w:color="auto" w:fill="auto"/>
            <w:noWrap/>
            <w:vAlign w:val="bottom"/>
            <w:hideMark/>
          </w:tcPr>
          <w:p w14:paraId="0775331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000000" w:fill="FF0000"/>
            <w:noWrap/>
            <w:vAlign w:val="bottom"/>
            <w:hideMark/>
          </w:tcPr>
          <w:p w14:paraId="3635947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408E031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231912A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28FD5E35" w14:textId="77777777" w:rsidTr="001219EF">
        <w:trPr>
          <w:trHeight w:val="300"/>
        </w:trPr>
        <w:tc>
          <w:tcPr>
            <w:tcW w:w="579" w:type="dxa"/>
            <w:vMerge/>
            <w:tcBorders>
              <w:top w:val="nil"/>
              <w:left w:val="single" w:sz="8" w:space="0" w:color="auto"/>
              <w:bottom w:val="nil"/>
              <w:right w:val="nil"/>
            </w:tcBorders>
            <w:vAlign w:val="center"/>
            <w:hideMark/>
          </w:tcPr>
          <w:p w14:paraId="0D9EB0AC"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1BEC719B"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nil"/>
              <w:right w:val="nil"/>
            </w:tcBorders>
            <w:shd w:val="clear" w:color="auto" w:fill="auto"/>
            <w:noWrap/>
            <w:vAlign w:val="bottom"/>
            <w:hideMark/>
          </w:tcPr>
          <w:p w14:paraId="58CF06D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nil"/>
            </w:tcBorders>
            <w:shd w:val="clear" w:color="000000" w:fill="FFC000"/>
            <w:noWrap/>
            <w:vAlign w:val="bottom"/>
            <w:hideMark/>
          </w:tcPr>
          <w:p w14:paraId="19468DD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42BD721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78CE9A2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1F6FD17C" w14:textId="77777777" w:rsidTr="001219EF">
        <w:trPr>
          <w:trHeight w:val="300"/>
        </w:trPr>
        <w:tc>
          <w:tcPr>
            <w:tcW w:w="579" w:type="dxa"/>
            <w:vMerge/>
            <w:tcBorders>
              <w:top w:val="nil"/>
              <w:left w:val="single" w:sz="8" w:space="0" w:color="auto"/>
              <w:bottom w:val="nil"/>
              <w:right w:val="nil"/>
            </w:tcBorders>
            <w:vAlign w:val="center"/>
            <w:hideMark/>
          </w:tcPr>
          <w:p w14:paraId="1B13D107"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6246AEBE"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nil"/>
              <w:right w:val="nil"/>
            </w:tcBorders>
            <w:shd w:val="clear" w:color="auto" w:fill="auto"/>
            <w:noWrap/>
            <w:vAlign w:val="bottom"/>
            <w:hideMark/>
          </w:tcPr>
          <w:p w14:paraId="4CAA8783"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c>
          <w:tcPr>
            <w:tcW w:w="992" w:type="dxa"/>
            <w:tcBorders>
              <w:top w:val="nil"/>
              <w:left w:val="nil"/>
              <w:bottom w:val="nil"/>
              <w:right w:val="nil"/>
            </w:tcBorders>
            <w:shd w:val="clear" w:color="000000" w:fill="FFFF00"/>
            <w:noWrap/>
            <w:vAlign w:val="bottom"/>
            <w:hideMark/>
          </w:tcPr>
          <w:p w14:paraId="451D9A4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nil"/>
            </w:tcBorders>
            <w:shd w:val="clear" w:color="auto" w:fill="auto"/>
            <w:noWrap/>
            <w:vAlign w:val="bottom"/>
            <w:hideMark/>
          </w:tcPr>
          <w:p w14:paraId="1BB4B95D"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7F37EC43"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3EE5BABC" w14:textId="77777777" w:rsidTr="001219EF">
        <w:trPr>
          <w:trHeight w:val="300"/>
        </w:trPr>
        <w:tc>
          <w:tcPr>
            <w:tcW w:w="579" w:type="dxa"/>
            <w:vMerge w:val="restart"/>
            <w:tcBorders>
              <w:top w:val="nil"/>
              <w:left w:val="single" w:sz="8" w:space="0" w:color="auto"/>
              <w:bottom w:val="nil"/>
              <w:right w:val="nil"/>
            </w:tcBorders>
            <w:shd w:val="clear" w:color="auto" w:fill="auto"/>
            <w:noWrap/>
            <w:vAlign w:val="center"/>
            <w:hideMark/>
          </w:tcPr>
          <w:p w14:paraId="1FC4415D"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C2</w:t>
            </w:r>
          </w:p>
        </w:tc>
        <w:tc>
          <w:tcPr>
            <w:tcW w:w="4960" w:type="dxa"/>
            <w:gridSpan w:val="2"/>
            <w:vMerge w:val="restart"/>
            <w:tcBorders>
              <w:top w:val="nil"/>
              <w:left w:val="nil"/>
              <w:bottom w:val="nil"/>
              <w:right w:val="nil"/>
            </w:tcBorders>
            <w:shd w:val="clear" w:color="auto" w:fill="auto"/>
            <w:vAlign w:val="center"/>
            <w:hideMark/>
          </w:tcPr>
          <w:p w14:paraId="470C52EB"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The next 50 years, or any 50-year period including the present and future, based on change in an </w:t>
            </w:r>
            <w:r w:rsidRPr="00F841D0">
              <w:rPr>
                <w:rFonts w:ascii="Arial" w:eastAsia="Times New Roman" w:hAnsi="Arial" w:cs="Arial"/>
                <w:color w:val="000000" w:themeColor="text1"/>
                <w:sz w:val="18"/>
                <w:szCs w:val="18"/>
                <w:u w:val="single"/>
                <w:lang w:eastAsia="en-AU"/>
              </w:rPr>
              <w:t>abiotic</w:t>
            </w:r>
            <w:r w:rsidRPr="00F841D0">
              <w:rPr>
                <w:rFonts w:ascii="Arial" w:eastAsia="Times New Roman" w:hAnsi="Arial" w:cs="Arial"/>
                <w:color w:val="000000" w:themeColor="text1"/>
                <w:sz w:val="18"/>
                <w:szCs w:val="18"/>
                <w:lang w:eastAsia="en-AU"/>
              </w:rPr>
              <w:t xml:space="preserve"> variable affecting a fraction of the extent of the ecosystem and with relative severity, as indicated by the following table:</w:t>
            </w:r>
          </w:p>
        </w:tc>
        <w:tc>
          <w:tcPr>
            <w:tcW w:w="993" w:type="dxa"/>
            <w:tcBorders>
              <w:top w:val="nil"/>
              <w:left w:val="nil"/>
              <w:bottom w:val="nil"/>
              <w:right w:val="nil"/>
            </w:tcBorders>
            <w:shd w:val="clear" w:color="auto" w:fill="auto"/>
            <w:noWrap/>
            <w:vAlign w:val="bottom"/>
            <w:hideMark/>
          </w:tcPr>
          <w:p w14:paraId="3ED5DBC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2D5E774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auto" w:fill="auto"/>
            <w:noWrap/>
            <w:vAlign w:val="bottom"/>
            <w:hideMark/>
          </w:tcPr>
          <w:p w14:paraId="1C11D76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single" w:sz="8" w:space="0" w:color="auto"/>
            </w:tcBorders>
            <w:shd w:val="clear" w:color="auto" w:fill="auto"/>
            <w:noWrap/>
            <w:vAlign w:val="bottom"/>
            <w:hideMark/>
          </w:tcPr>
          <w:p w14:paraId="7381354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67826ED9" w14:textId="77777777" w:rsidTr="001219EF">
        <w:trPr>
          <w:trHeight w:val="300"/>
        </w:trPr>
        <w:tc>
          <w:tcPr>
            <w:tcW w:w="579" w:type="dxa"/>
            <w:vMerge/>
            <w:tcBorders>
              <w:top w:val="nil"/>
              <w:left w:val="single" w:sz="8" w:space="0" w:color="auto"/>
              <w:bottom w:val="nil"/>
              <w:right w:val="nil"/>
            </w:tcBorders>
            <w:vAlign w:val="center"/>
            <w:hideMark/>
          </w:tcPr>
          <w:p w14:paraId="0E39A554"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548831A0"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07E4A41D"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000000" w:fill="FF0000"/>
            <w:noWrap/>
            <w:vAlign w:val="bottom"/>
            <w:hideMark/>
          </w:tcPr>
          <w:p w14:paraId="6978AFF8"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5603A937"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657F80F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6380D360" w14:textId="77777777" w:rsidTr="001219EF">
        <w:trPr>
          <w:trHeight w:val="300"/>
        </w:trPr>
        <w:tc>
          <w:tcPr>
            <w:tcW w:w="579" w:type="dxa"/>
            <w:vMerge/>
            <w:tcBorders>
              <w:top w:val="nil"/>
              <w:left w:val="single" w:sz="8" w:space="0" w:color="auto"/>
              <w:bottom w:val="nil"/>
              <w:right w:val="nil"/>
            </w:tcBorders>
            <w:vAlign w:val="center"/>
            <w:hideMark/>
          </w:tcPr>
          <w:p w14:paraId="11E357BF"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59A9F6DA"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686FF97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nil"/>
            </w:tcBorders>
            <w:shd w:val="clear" w:color="000000" w:fill="FFC000"/>
            <w:noWrap/>
            <w:vAlign w:val="bottom"/>
            <w:hideMark/>
          </w:tcPr>
          <w:p w14:paraId="2AC11B4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4D40213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30485F68"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505D5862" w14:textId="77777777" w:rsidTr="001219EF">
        <w:trPr>
          <w:trHeight w:val="300"/>
        </w:trPr>
        <w:tc>
          <w:tcPr>
            <w:tcW w:w="579" w:type="dxa"/>
            <w:vMerge/>
            <w:tcBorders>
              <w:top w:val="nil"/>
              <w:left w:val="single" w:sz="8" w:space="0" w:color="auto"/>
              <w:bottom w:val="nil"/>
              <w:right w:val="nil"/>
            </w:tcBorders>
            <w:vAlign w:val="center"/>
            <w:hideMark/>
          </w:tcPr>
          <w:p w14:paraId="6039E55C"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2820F24F"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12FC8C28"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c>
          <w:tcPr>
            <w:tcW w:w="992" w:type="dxa"/>
            <w:tcBorders>
              <w:top w:val="nil"/>
              <w:left w:val="nil"/>
              <w:bottom w:val="nil"/>
              <w:right w:val="nil"/>
            </w:tcBorders>
            <w:shd w:val="clear" w:color="000000" w:fill="FFFF00"/>
            <w:noWrap/>
            <w:vAlign w:val="bottom"/>
            <w:hideMark/>
          </w:tcPr>
          <w:p w14:paraId="7D998AA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nil"/>
            </w:tcBorders>
            <w:shd w:val="clear" w:color="auto" w:fill="auto"/>
            <w:noWrap/>
            <w:vAlign w:val="bottom"/>
            <w:hideMark/>
          </w:tcPr>
          <w:p w14:paraId="06685A3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6C59E97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15F3900D" w14:textId="77777777" w:rsidTr="001219EF">
        <w:trPr>
          <w:trHeight w:val="300"/>
        </w:trPr>
        <w:tc>
          <w:tcPr>
            <w:tcW w:w="579" w:type="dxa"/>
            <w:vMerge w:val="restart"/>
            <w:tcBorders>
              <w:top w:val="nil"/>
              <w:left w:val="single" w:sz="8" w:space="0" w:color="auto"/>
              <w:bottom w:val="single" w:sz="8" w:space="0" w:color="000000"/>
              <w:right w:val="nil"/>
            </w:tcBorders>
            <w:shd w:val="clear" w:color="auto" w:fill="auto"/>
            <w:noWrap/>
            <w:vAlign w:val="center"/>
            <w:hideMark/>
          </w:tcPr>
          <w:p w14:paraId="28149A9E"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C3</w:t>
            </w:r>
          </w:p>
        </w:tc>
        <w:tc>
          <w:tcPr>
            <w:tcW w:w="4960" w:type="dxa"/>
            <w:gridSpan w:val="2"/>
            <w:vMerge w:val="restart"/>
            <w:tcBorders>
              <w:top w:val="nil"/>
              <w:left w:val="nil"/>
              <w:bottom w:val="single" w:sz="8" w:space="0" w:color="000000"/>
              <w:right w:val="nil"/>
            </w:tcBorders>
            <w:shd w:val="clear" w:color="auto" w:fill="auto"/>
            <w:vAlign w:val="center"/>
            <w:hideMark/>
          </w:tcPr>
          <w:p w14:paraId="397C7245" w14:textId="77777777" w:rsidR="00AF0634" w:rsidRPr="00F841D0" w:rsidRDefault="00644A03"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Since </w:t>
            </w:r>
            <w:r w:rsidR="00260FD0" w:rsidRPr="00F841D0">
              <w:rPr>
                <w:rFonts w:ascii="Arial" w:eastAsia="Times New Roman" w:hAnsi="Arial" w:cs="Arial"/>
                <w:sz w:val="18"/>
                <w:szCs w:val="18"/>
                <w:lang w:eastAsia="en-AU"/>
              </w:rPr>
              <w:t>1750</w:t>
            </w:r>
            <w:r w:rsidR="00AF0634" w:rsidRPr="00F841D0">
              <w:rPr>
                <w:rFonts w:ascii="Arial" w:eastAsia="Times New Roman" w:hAnsi="Arial" w:cs="Arial"/>
                <w:color w:val="000000" w:themeColor="text1"/>
                <w:sz w:val="18"/>
                <w:szCs w:val="18"/>
                <w:lang w:eastAsia="en-AU"/>
              </w:rPr>
              <w:t xml:space="preserve"> based on change in an </w:t>
            </w:r>
            <w:r w:rsidR="00AF0634" w:rsidRPr="00F841D0">
              <w:rPr>
                <w:rFonts w:ascii="Arial" w:eastAsia="Times New Roman" w:hAnsi="Arial" w:cs="Arial"/>
                <w:color w:val="000000" w:themeColor="text1"/>
                <w:sz w:val="18"/>
                <w:szCs w:val="18"/>
                <w:u w:val="single"/>
                <w:lang w:eastAsia="en-AU"/>
              </w:rPr>
              <w:t>abiotic</w:t>
            </w:r>
            <w:r w:rsidR="00AF0634" w:rsidRPr="00F841D0">
              <w:rPr>
                <w:rFonts w:ascii="Arial" w:eastAsia="Times New Roman" w:hAnsi="Arial" w:cs="Arial"/>
                <w:color w:val="000000" w:themeColor="text1"/>
                <w:sz w:val="18"/>
                <w:szCs w:val="18"/>
                <w:lang w:eastAsia="en-AU"/>
              </w:rPr>
              <w:t xml:space="preserve"> variable affecting a fraction of the extent of the ecosystem and with relative severity, as indicated by the following table: </w:t>
            </w:r>
          </w:p>
        </w:tc>
        <w:tc>
          <w:tcPr>
            <w:tcW w:w="993" w:type="dxa"/>
            <w:tcBorders>
              <w:top w:val="nil"/>
              <w:left w:val="nil"/>
              <w:bottom w:val="nil"/>
              <w:right w:val="nil"/>
            </w:tcBorders>
            <w:shd w:val="clear" w:color="auto" w:fill="auto"/>
            <w:noWrap/>
            <w:vAlign w:val="bottom"/>
            <w:hideMark/>
          </w:tcPr>
          <w:p w14:paraId="763896D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74004EE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90</w:t>
            </w:r>
          </w:p>
        </w:tc>
        <w:tc>
          <w:tcPr>
            <w:tcW w:w="992" w:type="dxa"/>
            <w:tcBorders>
              <w:top w:val="nil"/>
              <w:left w:val="nil"/>
              <w:bottom w:val="nil"/>
              <w:right w:val="nil"/>
            </w:tcBorders>
            <w:shd w:val="clear" w:color="auto" w:fill="auto"/>
            <w:noWrap/>
            <w:vAlign w:val="bottom"/>
            <w:hideMark/>
          </w:tcPr>
          <w:p w14:paraId="4AE11EE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70</w:t>
            </w:r>
          </w:p>
        </w:tc>
        <w:tc>
          <w:tcPr>
            <w:tcW w:w="992" w:type="dxa"/>
            <w:tcBorders>
              <w:top w:val="nil"/>
              <w:left w:val="nil"/>
              <w:bottom w:val="nil"/>
              <w:right w:val="single" w:sz="8" w:space="0" w:color="auto"/>
            </w:tcBorders>
            <w:shd w:val="clear" w:color="auto" w:fill="auto"/>
            <w:noWrap/>
            <w:vAlign w:val="bottom"/>
            <w:hideMark/>
          </w:tcPr>
          <w:p w14:paraId="396C974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r>
      <w:tr w:rsidR="00D114D9" w:rsidRPr="00F841D0" w14:paraId="666A2D8C" w14:textId="77777777" w:rsidTr="001219EF">
        <w:trPr>
          <w:trHeight w:val="300"/>
        </w:trPr>
        <w:tc>
          <w:tcPr>
            <w:tcW w:w="579" w:type="dxa"/>
            <w:vMerge/>
            <w:tcBorders>
              <w:top w:val="nil"/>
              <w:left w:val="single" w:sz="8" w:space="0" w:color="auto"/>
              <w:bottom w:val="single" w:sz="8" w:space="0" w:color="000000"/>
              <w:right w:val="nil"/>
            </w:tcBorders>
            <w:vAlign w:val="center"/>
            <w:hideMark/>
          </w:tcPr>
          <w:p w14:paraId="3BEA0ABB"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000000"/>
              <w:right w:val="nil"/>
            </w:tcBorders>
            <w:vAlign w:val="center"/>
            <w:hideMark/>
          </w:tcPr>
          <w:p w14:paraId="1CAA70C4"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51B4D7F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90</w:t>
            </w:r>
          </w:p>
        </w:tc>
        <w:tc>
          <w:tcPr>
            <w:tcW w:w="992" w:type="dxa"/>
            <w:tcBorders>
              <w:top w:val="nil"/>
              <w:left w:val="nil"/>
              <w:bottom w:val="nil"/>
              <w:right w:val="nil"/>
            </w:tcBorders>
            <w:shd w:val="clear" w:color="000000" w:fill="FF0000"/>
            <w:noWrap/>
            <w:vAlign w:val="bottom"/>
            <w:hideMark/>
          </w:tcPr>
          <w:p w14:paraId="21CDBA28"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6C6B567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6CDFF29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1EC0F6C3" w14:textId="77777777" w:rsidTr="001219EF">
        <w:trPr>
          <w:trHeight w:val="300"/>
        </w:trPr>
        <w:tc>
          <w:tcPr>
            <w:tcW w:w="579" w:type="dxa"/>
            <w:vMerge/>
            <w:tcBorders>
              <w:top w:val="nil"/>
              <w:left w:val="single" w:sz="8" w:space="0" w:color="auto"/>
              <w:bottom w:val="single" w:sz="8" w:space="0" w:color="000000"/>
              <w:right w:val="nil"/>
            </w:tcBorders>
            <w:vAlign w:val="center"/>
            <w:hideMark/>
          </w:tcPr>
          <w:p w14:paraId="12623199"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000000"/>
              <w:right w:val="nil"/>
            </w:tcBorders>
            <w:vAlign w:val="center"/>
            <w:hideMark/>
          </w:tcPr>
          <w:p w14:paraId="5C1576F9"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3E8217B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70</w:t>
            </w:r>
          </w:p>
        </w:tc>
        <w:tc>
          <w:tcPr>
            <w:tcW w:w="992" w:type="dxa"/>
            <w:tcBorders>
              <w:top w:val="nil"/>
              <w:left w:val="nil"/>
              <w:bottom w:val="nil"/>
              <w:right w:val="nil"/>
            </w:tcBorders>
            <w:shd w:val="clear" w:color="000000" w:fill="FFC000"/>
            <w:noWrap/>
            <w:vAlign w:val="bottom"/>
            <w:hideMark/>
          </w:tcPr>
          <w:p w14:paraId="1FD542A4"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536A620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333F4ED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5C22B10F" w14:textId="77777777" w:rsidTr="00A13503">
        <w:trPr>
          <w:trHeight w:val="315"/>
        </w:trPr>
        <w:tc>
          <w:tcPr>
            <w:tcW w:w="579" w:type="dxa"/>
            <w:vMerge/>
            <w:tcBorders>
              <w:top w:val="nil"/>
              <w:left w:val="single" w:sz="8" w:space="0" w:color="auto"/>
              <w:bottom w:val="single" w:sz="8" w:space="0" w:color="auto"/>
              <w:right w:val="nil"/>
            </w:tcBorders>
            <w:vAlign w:val="center"/>
            <w:hideMark/>
          </w:tcPr>
          <w:p w14:paraId="6BC74A17"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auto"/>
              <w:right w:val="nil"/>
            </w:tcBorders>
            <w:vAlign w:val="center"/>
            <w:hideMark/>
          </w:tcPr>
          <w:p w14:paraId="5772377C"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single" w:sz="8" w:space="0" w:color="auto"/>
              <w:right w:val="nil"/>
            </w:tcBorders>
            <w:shd w:val="clear" w:color="auto" w:fill="auto"/>
            <w:noWrap/>
            <w:vAlign w:val="bottom"/>
            <w:hideMark/>
          </w:tcPr>
          <w:p w14:paraId="53C775E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single" w:sz="8" w:space="0" w:color="auto"/>
              <w:right w:val="nil"/>
            </w:tcBorders>
            <w:shd w:val="clear" w:color="000000" w:fill="FFFF00"/>
            <w:noWrap/>
            <w:vAlign w:val="bottom"/>
            <w:hideMark/>
          </w:tcPr>
          <w:p w14:paraId="2601E67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single" w:sz="8" w:space="0" w:color="auto"/>
              <w:right w:val="nil"/>
            </w:tcBorders>
            <w:shd w:val="clear" w:color="auto" w:fill="auto"/>
            <w:noWrap/>
            <w:vAlign w:val="bottom"/>
            <w:hideMark/>
          </w:tcPr>
          <w:p w14:paraId="31F2759D"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single" w:sz="8" w:space="0" w:color="auto"/>
              <w:right w:val="single" w:sz="8" w:space="0" w:color="auto"/>
            </w:tcBorders>
            <w:shd w:val="clear" w:color="auto" w:fill="auto"/>
            <w:noWrap/>
            <w:vAlign w:val="bottom"/>
            <w:hideMark/>
          </w:tcPr>
          <w:p w14:paraId="3D96C57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F1195E" w:rsidRPr="00F841D0" w14:paraId="66C683D6" w14:textId="77777777" w:rsidTr="00A13503">
        <w:trPr>
          <w:trHeight w:hRule="exact" w:val="340"/>
        </w:trPr>
        <w:tc>
          <w:tcPr>
            <w:tcW w:w="9508" w:type="dxa"/>
            <w:gridSpan w:val="7"/>
            <w:tcBorders>
              <w:top w:val="single" w:sz="8" w:space="0" w:color="auto"/>
              <w:left w:val="single" w:sz="8" w:space="0" w:color="auto"/>
              <w:bottom w:val="single" w:sz="4" w:space="0" w:color="auto"/>
              <w:right w:val="single" w:sz="8" w:space="0" w:color="auto"/>
            </w:tcBorders>
            <w:shd w:val="clear" w:color="000000" w:fill="7F7F7F"/>
            <w:noWrap/>
            <w:vAlign w:val="center"/>
            <w:hideMark/>
          </w:tcPr>
          <w:p w14:paraId="7944FDB8" w14:textId="54C8CAC0" w:rsidR="00F1195E" w:rsidRPr="00F841D0" w:rsidRDefault="00F1195E" w:rsidP="00ED3417">
            <w:pPr>
              <w:keepNext/>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D. Disruption of biotic processes or interactions over ANY of the following time periods: </w:t>
            </w:r>
          </w:p>
        </w:tc>
      </w:tr>
      <w:tr w:rsidR="00D114D9" w:rsidRPr="00F841D0" w14:paraId="450F3863" w14:textId="77777777" w:rsidTr="00A13503">
        <w:trPr>
          <w:trHeight w:val="300"/>
        </w:trPr>
        <w:tc>
          <w:tcPr>
            <w:tcW w:w="579" w:type="dxa"/>
            <w:tcBorders>
              <w:top w:val="single" w:sz="4" w:space="0" w:color="auto"/>
              <w:left w:val="single" w:sz="8" w:space="0" w:color="auto"/>
              <w:bottom w:val="nil"/>
              <w:right w:val="nil"/>
            </w:tcBorders>
            <w:shd w:val="clear" w:color="auto" w:fill="auto"/>
            <w:noWrap/>
            <w:vAlign w:val="bottom"/>
            <w:hideMark/>
          </w:tcPr>
          <w:p w14:paraId="68BC9CA7" w14:textId="77777777" w:rsidR="00AF0634" w:rsidRPr="00F841D0" w:rsidRDefault="00AF0634" w:rsidP="00ED3417">
            <w:pPr>
              <w:keepNext/>
              <w:spacing w:after="0" w:line="240" w:lineRule="auto"/>
              <w:rPr>
                <w:rFonts w:ascii="Arial" w:eastAsia="Times New Roman" w:hAnsi="Arial" w:cs="Arial"/>
                <w:b/>
                <w:bCs/>
                <w:color w:val="365F91" w:themeColor="accent1" w:themeShade="BF"/>
                <w:sz w:val="18"/>
                <w:szCs w:val="18"/>
                <w:lang w:eastAsia="en-AU"/>
              </w:rPr>
            </w:pPr>
          </w:p>
        </w:tc>
        <w:tc>
          <w:tcPr>
            <w:tcW w:w="674" w:type="dxa"/>
            <w:tcBorders>
              <w:top w:val="single" w:sz="4" w:space="0" w:color="auto"/>
              <w:left w:val="nil"/>
              <w:bottom w:val="nil"/>
              <w:right w:val="nil"/>
            </w:tcBorders>
            <w:shd w:val="clear" w:color="auto" w:fill="auto"/>
            <w:noWrap/>
            <w:vAlign w:val="bottom"/>
            <w:hideMark/>
          </w:tcPr>
          <w:p w14:paraId="26D2B2CC" w14:textId="77777777" w:rsidR="00AF0634" w:rsidRPr="00F841D0" w:rsidRDefault="00AF0634" w:rsidP="00ED3417">
            <w:pPr>
              <w:keepNext/>
              <w:spacing w:after="0" w:line="240" w:lineRule="auto"/>
              <w:rPr>
                <w:rFonts w:ascii="Arial" w:eastAsia="Times New Roman" w:hAnsi="Arial" w:cs="Arial"/>
                <w:color w:val="365F91" w:themeColor="accent1" w:themeShade="BF"/>
                <w:sz w:val="18"/>
                <w:szCs w:val="18"/>
                <w:lang w:eastAsia="en-AU"/>
              </w:rPr>
            </w:pPr>
          </w:p>
        </w:tc>
        <w:tc>
          <w:tcPr>
            <w:tcW w:w="4286" w:type="dxa"/>
            <w:tcBorders>
              <w:top w:val="single" w:sz="4" w:space="0" w:color="auto"/>
              <w:left w:val="nil"/>
              <w:bottom w:val="nil"/>
              <w:right w:val="nil"/>
            </w:tcBorders>
            <w:shd w:val="clear" w:color="auto" w:fill="auto"/>
            <w:noWrap/>
            <w:vAlign w:val="bottom"/>
            <w:hideMark/>
          </w:tcPr>
          <w:p w14:paraId="7C2206CF" w14:textId="77777777" w:rsidR="00AF0634" w:rsidRPr="00F841D0" w:rsidRDefault="00AF0634" w:rsidP="00ED3417">
            <w:pPr>
              <w:keepNext/>
              <w:spacing w:after="0" w:line="240" w:lineRule="auto"/>
              <w:rPr>
                <w:rFonts w:ascii="Arial" w:eastAsia="Times New Roman" w:hAnsi="Arial" w:cs="Arial"/>
                <w:color w:val="365F91" w:themeColor="accent1" w:themeShade="BF"/>
                <w:sz w:val="18"/>
                <w:szCs w:val="18"/>
                <w:lang w:eastAsia="en-AU"/>
              </w:rPr>
            </w:pPr>
          </w:p>
        </w:tc>
        <w:tc>
          <w:tcPr>
            <w:tcW w:w="993" w:type="dxa"/>
            <w:tcBorders>
              <w:top w:val="single" w:sz="4" w:space="0" w:color="auto"/>
              <w:left w:val="nil"/>
              <w:bottom w:val="nil"/>
              <w:right w:val="nil"/>
            </w:tcBorders>
            <w:shd w:val="clear" w:color="auto" w:fill="auto"/>
            <w:noWrap/>
            <w:vAlign w:val="bottom"/>
            <w:hideMark/>
          </w:tcPr>
          <w:p w14:paraId="406C3713" w14:textId="77777777" w:rsidR="00AF0634" w:rsidRPr="00F841D0" w:rsidRDefault="00AF0634" w:rsidP="00ED3417">
            <w:pPr>
              <w:keepNext/>
              <w:spacing w:after="0" w:line="240" w:lineRule="auto"/>
              <w:rPr>
                <w:rFonts w:ascii="Arial" w:eastAsia="Times New Roman" w:hAnsi="Arial" w:cs="Arial"/>
                <w:color w:val="365F91" w:themeColor="accent1" w:themeShade="BF"/>
                <w:sz w:val="18"/>
                <w:szCs w:val="18"/>
                <w:lang w:eastAsia="en-AU"/>
              </w:rPr>
            </w:pPr>
          </w:p>
        </w:tc>
        <w:tc>
          <w:tcPr>
            <w:tcW w:w="2976" w:type="dxa"/>
            <w:gridSpan w:val="3"/>
            <w:tcBorders>
              <w:top w:val="single" w:sz="4" w:space="0" w:color="auto"/>
              <w:left w:val="nil"/>
              <w:bottom w:val="nil"/>
              <w:right w:val="single" w:sz="8" w:space="0" w:color="auto"/>
            </w:tcBorders>
            <w:shd w:val="clear" w:color="auto" w:fill="auto"/>
            <w:noWrap/>
            <w:vAlign w:val="bottom"/>
            <w:hideMark/>
          </w:tcPr>
          <w:p w14:paraId="1289A1C2" w14:textId="77777777" w:rsidR="00AF0634" w:rsidRPr="00F841D0" w:rsidRDefault="00AF0634" w:rsidP="00ED3417">
            <w:pPr>
              <w:keepNext/>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Relative severity (%)</w:t>
            </w:r>
          </w:p>
        </w:tc>
      </w:tr>
      <w:tr w:rsidR="005F2074" w:rsidRPr="00F841D0" w14:paraId="7037B943" w14:textId="77777777" w:rsidTr="001219EF">
        <w:trPr>
          <w:trHeight w:val="300"/>
        </w:trPr>
        <w:tc>
          <w:tcPr>
            <w:tcW w:w="579" w:type="dxa"/>
            <w:vMerge w:val="restart"/>
            <w:tcBorders>
              <w:top w:val="nil"/>
              <w:left w:val="single" w:sz="8" w:space="0" w:color="auto"/>
              <w:bottom w:val="nil"/>
              <w:right w:val="nil"/>
            </w:tcBorders>
            <w:shd w:val="clear" w:color="auto" w:fill="auto"/>
            <w:noWrap/>
            <w:vAlign w:val="center"/>
            <w:hideMark/>
          </w:tcPr>
          <w:p w14:paraId="73F30E8B" w14:textId="77777777" w:rsidR="00AF0634" w:rsidRPr="00F841D0" w:rsidRDefault="00AF0634" w:rsidP="00ED3417">
            <w:pPr>
              <w:keepNext/>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D1</w:t>
            </w:r>
          </w:p>
        </w:tc>
        <w:tc>
          <w:tcPr>
            <w:tcW w:w="4960" w:type="dxa"/>
            <w:gridSpan w:val="2"/>
            <w:vMerge w:val="restart"/>
            <w:tcBorders>
              <w:top w:val="nil"/>
              <w:left w:val="nil"/>
              <w:bottom w:val="nil"/>
              <w:right w:val="nil"/>
            </w:tcBorders>
            <w:shd w:val="clear" w:color="auto" w:fill="auto"/>
            <w:vAlign w:val="center"/>
            <w:hideMark/>
          </w:tcPr>
          <w:p w14:paraId="4E81EFDE" w14:textId="77777777" w:rsidR="00AF0634" w:rsidRPr="00F841D0" w:rsidRDefault="00AF0634" w:rsidP="00ED3417">
            <w:pPr>
              <w:keepNext/>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The past 50 years based on change in a </w:t>
            </w:r>
            <w:r w:rsidRPr="00F841D0">
              <w:rPr>
                <w:rFonts w:ascii="Arial" w:eastAsia="Times New Roman" w:hAnsi="Arial" w:cs="Arial"/>
                <w:color w:val="000000" w:themeColor="text1"/>
                <w:sz w:val="18"/>
                <w:szCs w:val="18"/>
                <w:u w:val="single"/>
                <w:lang w:eastAsia="en-AU"/>
              </w:rPr>
              <w:t>biotic</w:t>
            </w:r>
            <w:r w:rsidRPr="00F841D0">
              <w:rPr>
                <w:rFonts w:ascii="Arial" w:eastAsia="Times New Roman" w:hAnsi="Arial" w:cs="Arial"/>
                <w:color w:val="000000" w:themeColor="text1"/>
                <w:sz w:val="18"/>
                <w:szCs w:val="18"/>
                <w:lang w:eastAsia="en-AU"/>
              </w:rPr>
              <w:t xml:space="preserve"> variable affecting a fraction of the extent of the ecosystem and with relative severity, as indicated by the following table:</w:t>
            </w:r>
          </w:p>
        </w:tc>
        <w:tc>
          <w:tcPr>
            <w:tcW w:w="993" w:type="dxa"/>
            <w:tcBorders>
              <w:top w:val="nil"/>
              <w:left w:val="nil"/>
              <w:bottom w:val="nil"/>
              <w:right w:val="nil"/>
            </w:tcBorders>
            <w:shd w:val="clear" w:color="auto" w:fill="auto"/>
            <w:noWrap/>
            <w:vAlign w:val="bottom"/>
            <w:hideMark/>
          </w:tcPr>
          <w:p w14:paraId="69DBFDC6" w14:textId="77777777" w:rsidR="00AF0634" w:rsidRPr="00F841D0" w:rsidRDefault="00AF0634" w:rsidP="00ED3417">
            <w:pPr>
              <w:keepNext/>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Extent (%)</w:t>
            </w:r>
          </w:p>
        </w:tc>
        <w:tc>
          <w:tcPr>
            <w:tcW w:w="992" w:type="dxa"/>
            <w:tcBorders>
              <w:top w:val="nil"/>
              <w:left w:val="nil"/>
              <w:bottom w:val="nil"/>
              <w:right w:val="nil"/>
            </w:tcBorders>
            <w:shd w:val="clear" w:color="auto" w:fill="auto"/>
            <w:noWrap/>
            <w:vAlign w:val="bottom"/>
            <w:hideMark/>
          </w:tcPr>
          <w:p w14:paraId="37A384E0" w14:textId="77777777" w:rsidR="00AF0634" w:rsidRPr="00F841D0" w:rsidRDefault="00AF0634" w:rsidP="00ED3417">
            <w:pPr>
              <w:keepNext/>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auto" w:fill="auto"/>
            <w:noWrap/>
            <w:vAlign w:val="bottom"/>
            <w:hideMark/>
          </w:tcPr>
          <w:p w14:paraId="172D4717" w14:textId="77777777" w:rsidR="00AF0634" w:rsidRPr="00F841D0" w:rsidRDefault="00AF0634" w:rsidP="00ED3417">
            <w:pPr>
              <w:keepNext/>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single" w:sz="8" w:space="0" w:color="auto"/>
            </w:tcBorders>
            <w:shd w:val="clear" w:color="auto" w:fill="auto"/>
            <w:noWrap/>
            <w:vAlign w:val="bottom"/>
            <w:hideMark/>
          </w:tcPr>
          <w:p w14:paraId="3F0CFC4C" w14:textId="77777777" w:rsidR="00AF0634" w:rsidRPr="00F841D0" w:rsidRDefault="00AF0634" w:rsidP="00ED3417">
            <w:pPr>
              <w:keepNext/>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5F2074" w:rsidRPr="00F841D0" w14:paraId="25C0CF44" w14:textId="77777777" w:rsidTr="001219EF">
        <w:trPr>
          <w:trHeight w:val="300"/>
        </w:trPr>
        <w:tc>
          <w:tcPr>
            <w:tcW w:w="579" w:type="dxa"/>
            <w:vMerge/>
            <w:tcBorders>
              <w:top w:val="nil"/>
              <w:left w:val="single" w:sz="8" w:space="0" w:color="auto"/>
              <w:bottom w:val="nil"/>
              <w:right w:val="nil"/>
            </w:tcBorders>
            <w:vAlign w:val="center"/>
            <w:hideMark/>
          </w:tcPr>
          <w:p w14:paraId="24CB2E63"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21BF46F0"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421116C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000000" w:fill="FF0000"/>
            <w:noWrap/>
            <w:vAlign w:val="bottom"/>
            <w:hideMark/>
          </w:tcPr>
          <w:p w14:paraId="24A426A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486C151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7571B1D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5F2074" w:rsidRPr="00F841D0" w14:paraId="1339600A" w14:textId="77777777" w:rsidTr="001219EF">
        <w:trPr>
          <w:trHeight w:val="300"/>
        </w:trPr>
        <w:tc>
          <w:tcPr>
            <w:tcW w:w="579" w:type="dxa"/>
            <w:vMerge/>
            <w:tcBorders>
              <w:top w:val="nil"/>
              <w:left w:val="single" w:sz="8" w:space="0" w:color="auto"/>
              <w:bottom w:val="nil"/>
              <w:right w:val="nil"/>
            </w:tcBorders>
            <w:vAlign w:val="center"/>
            <w:hideMark/>
          </w:tcPr>
          <w:p w14:paraId="70DC19E0"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46D98CBA"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22F89A3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nil"/>
            </w:tcBorders>
            <w:shd w:val="clear" w:color="000000" w:fill="FFC000"/>
            <w:noWrap/>
            <w:vAlign w:val="bottom"/>
            <w:hideMark/>
          </w:tcPr>
          <w:p w14:paraId="3640A68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6941DA51"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1E613BA1"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5F2074" w:rsidRPr="00F841D0" w14:paraId="678EFAD4" w14:textId="77777777" w:rsidTr="001219EF">
        <w:trPr>
          <w:trHeight w:val="300"/>
        </w:trPr>
        <w:tc>
          <w:tcPr>
            <w:tcW w:w="579" w:type="dxa"/>
            <w:vMerge/>
            <w:tcBorders>
              <w:top w:val="nil"/>
              <w:left w:val="single" w:sz="8" w:space="0" w:color="auto"/>
              <w:bottom w:val="nil"/>
              <w:right w:val="nil"/>
            </w:tcBorders>
            <w:vAlign w:val="center"/>
            <w:hideMark/>
          </w:tcPr>
          <w:p w14:paraId="1B261D3A"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nil"/>
              <w:right w:val="nil"/>
            </w:tcBorders>
            <w:vAlign w:val="center"/>
            <w:hideMark/>
          </w:tcPr>
          <w:p w14:paraId="203BF963"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37DB111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c>
          <w:tcPr>
            <w:tcW w:w="992" w:type="dxa"/>
            <w:tcBorders>
              <w:top w:val="nil"/>
              <w:left w:val="nil"/>
              <w:bottom w:val="nil"/>
              <w:right w:val="nil"/>
            </w:tcBorders>
            <w:shd w:val="clear" w:color="000000" w:fill="FFFF00"/>
            <w:noWrap/>
            <w:vAlign w:val="bottom"/>
            <w:hideMark/>
          </w:tcPr>
          <w:p w14:paraId="6A2BC68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nil"/>
            </w:tcBorders>
            <w:shd w:val="clear" w:color="auto" w:fill="auto"/>
            <w:noWrap/>
            <w:vAlign w:val="bottom"/>
            <w:hideMark/>
          </w:tcPr>
          <w:p w14:paraId="2C6BBF6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3C997E4C"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6D75710F" w14:textId="77777777" w:rsidTr="001219EF">
        <w:trPr>
          <w:trHeight w:val="300"/>
        </w:trPr>
        <w:tc>
          <w:tcPr>
            <w:tcW w:w="579" w:type="dxa"/>
            <w:vMerge w:val="restart"/>
            <w:tcBorders>
              <w:top w:val="nil"/>
              <w:left w:val="single" w:sz="8" w:space="0" w:color="auto"/>
              <w:bottom w:val="nil"/>
              <w:right w:val="nil"/>
            </w:tcBorders>
            <w:shd w:val="clear" w:color="auto" w:fill="auto"/>
            <w:noWrap/>
            <w:vAlign w:val="center"/>
            <w:hideMark/>
          </w:tcPr>
          <w:p w14:paraId="73399352"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D2</w:t>
            </w:r>
          </w:p>
        </w:tc>
        <w:tc>
          <w:tcPr>
            <w:tcW w:w="4960" w:type="dxa"/>
            <w:gridSpan w:val="2"/>
            <w:vMerge w:val="restart"/>
            <w:tcBorders>
              <w:top w:val="nil"/>
              <w:left w:val="nil"/>
              <w:bottom w:val="nil"/>
              <w:right w:val="nil"/>
            </w:tcBorders>
            <w:shd w:val="clear" w:color="auto" w:fill="auto"/>
            <w:vAlign w:val="center"/>
            <w:hideMark/>
          </w:tcPr>
          <w:p w14:paraId="02D597BF" w14:textId="77777777" w:rsidR="00AF0634" w:rsidRPr="00F841D0" w:rsidRDefault="00705D61" w:rsidP="00103066">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(D2a) </w:t>
            </w:r>
            <w:r w:rsidR="00AF0634" w:rsidRPr="00F841D0">
              <w:rPr>
                <w:rFonts w:ascii="Arial" w:eastAsia="Times New Roman" w:hAnsi="Arial" w:cs="Arial"/>
                <w:color w:val="000000" w:themeColor="text1"/>
                <w:sz w:val="18"/>
                <w:szCs w:val="18"/>
                <w:lang w:eastAsia="en-AU"/>
              </w:rPr>
              <w:t xml:space="preserve">The next 50 years, or </w:t>
            </w:r>
            <w:r w:rsidRPr="00F841D0">
              <w:rPr>
                <w:rFonts w:ascii="Arial" w:eastAsia="Times New Roman" w:hAnsi="Arial" w:cs="Arial"/>
                <w:color w:val="000000" w:themeColor="text1"/>
                <w:sz w:val="18"/>
                <w:szCs w:val="18"/>
                <w:lang w:eastAsia="en-AU"/>
              </w:rPr>
              <w:t xml:space="preserve">(D2b) </w:t>
            </w:r>
            <w:r w:rsidR="00AF0634" w:rsidRPr="00F841D0">
              <w:rPr>
                <w:rFonts w:ascii="Arial" w:eastAsia="Times New Roman" w:hAnsi="Arial" w:cs="Arial"/>
                <w:color w:val="000000" w:themeColor="text1"/>
                <w:sz w:val="18"/>
                <w:szCs w:val="18"/>
                <w:lang w:eastAsia="en-AU"/>
              </w:rPr>
              <w:t xml:space="preserve">any 50-year period including the present and future, based on change in a </w:t>
            </w:r>
            <w:r w:rsidR="00AF0634" w:rsidRPr="00F841D0">
              <w:rPr>
                <w:rFonts w:ascii="Arial" w:eastAsia="Times New Roman" w:hAnsi="Arial" w:cs="Arial"/>
                <w:color w:val="000000" w:themeColor="text1"/>
                <w:sz w:val="18"/>
                <w:szCs w:val="18"/>
                <w:u w:val="single"/>
                <w:lang w:eastAsia="en-AU"/>
              </w:rPr>
              <w:t>biotic</w:t>
            </w:r>
            <w:r w:rsidR="00AF0634" w:rsidRPr="00F841D0">
              <w:rPr>
                <w:rFonts w:ascii="Arial" w:eastAsia="Times New Roman" w:hAnsi="Arial" w:cs="Arial"/>
                <w:color w:val="000000" w:themeColor="text1"/>
                <w:sz w:val="18"/>
                <w:szCs w:val="18"/>
                <w:lang w:eastAsia="en-AU"/>
              </w:rPr>
              <w:t xml:space="preserve"> variable affecting a fraction of the extent of the ecosystem and with relative severity, as indicated by the following table:</w:t>
            </w:r>
            <w:r w:rsidRPr="00F841D0">
              <w:rPr>
                <w:rFonts w:ascii="Arial" w:eastAsia="Times New Roman" w:hAnsi="Arial" w:cs="Arial"/>
                <w:color w:val="000000" w:themeColor="text1"/>
                <w:sz w:val="18"/>
                <w:szCs w:val="18"/>
                <w:lang w:eastAsia="en-AU"/>
              </w:rPr>
              <w:t xml:space="preserve"> OR</w:t>
            </w:r>
          </w:p>
          <w:p w14:paraId="572B1DAD" w14:textId="77777777" w:rsidR="00705D61" w:rsidRPr="00F841D0" w:rsidRDefault="00705D61"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2C1E64E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25117704"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auto" w:fill="auto"/>
            <w:noWrap/>
            <w:vAlign w:val="bottom"/>
            <w:hideMark/>
          </w:tcPr>
          <w:p w14:paraId="2A0F956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single" w:sz="8" w:space="0" w:color="auto"/>
            </w:tcBorders>
            <w:shd w:val="clear" w:color="auto" w:fill="auto"/>
            <w:noWrap/>
            <w:vAlign w:val="bottom"/>
            <w:hideMark/>
          </w:tcPr>
          <w:p w14:paraId="32E3EFD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r>
      <w:tr w:rsidR="00D114D9" w:rsidRPr="00F841D0" w14:paraId="5CF5335A" w14:textId="77777777" w:rsidTr="001219EF">
        <w:trPr>
          <w:trHeight w:val="300"/>
        </w:trPr>
        <w:tc>
          <w:tcPr>
            <w:tcW w:w="579" w:type="dxa"/>
            <w:vMerge/>
            <w:tcBorders>
              <w:top w:val="nil"/>
              <w:left w:val="single" w:sz="8" w:space="0" w:color="auto"/>
              <w:bottom w:val="nil"/>
              <w:right w:val="nil"/>
            </w:tcBorders>
            <w:vAlign w:val="center"/>
            <w:hideMark/>
          </w:tcPr>
          <w:p w14:paraId="4D7F37BF"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248A786C"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6F3A9F7F"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80</w:t>
            </w:r>
          </w:p>
        </w:tc>
        <w:tc>
          <w:tcPr>
            <w:tcW w:w="992" w:type="dxa"/>
            <w:tcBorders>
              <w:top w:val="nil"/>
              <w:left w:val="nil"/>
              <w:bottom w:val="nil"/>
              <w:right w:val="nil"/>
            </w:tcBorders>
            <w:shd w:val="clear" w:color="000000" w:fill="FF0000"/>
            <w:noWrap/>
            <w:vAlign w:val="bottom"/>
            <w:hideMark/>
          </w:tcPr>
          <w:p w14:paraId="3705CA4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742E5C2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31928496"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59BC34E9" w14:textId="77777777" w:rsidTr="001219EF">
        <w:trPr>
          <w:trHeight w:val="300"/>
        </w:trPr>
        <w:tc>
          <w:tcPr>
            <w:tcW w:w="579" w:type="dxa"/>
            <w:vMerge/>
            <w:tcBorders>
              <w:top w:val="nil"/>
              <w:left w:val="single" w:sz="8" w:space="0" w:color="auto"/>
              <w:bottom w:val="nil"/>
              <w:right w:val="nil"/>
            </w:tcBorders>
            <w:vAlign w:val="center"/>
            <w:hideMark/>
          </w:tcPr>
          <w:p w14:paraId="45BFDAC3"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6C384739"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4611547C"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nil"/>
              <w:right w:val="nil"/>
            </w:tcBorders>
            <w:shd w:val="clear" w:color="000000" w:fill="FFC000"/>
            <w:noWrap/>
            <w:vAlign w:val="bottom"/>
            <w:hideMark/>
          </w:tcPr>
          <w:p w14:paraId="21E2FFC7"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1C7B29E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3C02FD4D"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018E3001" w14:textId="77777777" w:rsidTr="001219EF">
        <w:trPr>
          <w:trHeight w:val="300"/>
        </w:trPr>
        <w:tc>
          <w:tcPr>
            <w:tcW w:w="579" w:type="dxa"/>
            <w:vMerge/>
            <w:tcBorders>
              <w:top w:val="nil"/>
              <w:left w:val="single" w:sz="8" w:space="0" w:color="auto"/>
              <w:bottom w:val="nil"/>
              <w:right w:val="nil"/>
            </w:tcBorders>
            <w:vAlign w:val="center"/>
            <w:hideMark/>
          </w:tcPr>
          <w:p w14:paraId="2446A27E"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p>
        </w:tc>
        <w:tc>
          <w:tcPr>
            <w:tcW w:w="4960" w:type="dxa"/>
            <w:gridSpan w:val="2"/>
            <w:vMerge/>
            <w:tcBorders>
              <w:top w:val="nil"/>
              <w:left w:val="nil"/>
              <w:bottom w:val="nil"/>
              <w:right w:val="nil"/>
            </w:tcBorders>
            <w:vAlign w:val="center"/>
            <w:hideMark/>
          </w:tcPr>
          <w:p w14:paraId="44D47911"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nil"/>
              <w:left w:val="nil"/>
              <w:bottom w:val="nil"/>
              <w:right w:val="nil"/>
            </w:tcBorders>
            <w:shd w:val="clear" w:color="auto" w:fill="auto"/>
            <w:noWrap/>
            <w:vAlign w:val="bottom"/>
            <w:hideMark/>
          </w:tcPr>
          <w:p w14:paraId="26354AF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30</w:t>
            </w:r>
          </w:p>
        </w:tc>
        <w:tc>
          <w:tcPr>
            <w:tcW w:w="992" w:type="dxa"/>
            <w:tcBorders>
              <w:top w:val="nil"/>
              <w:left w:val="nil"/>
              <w:bottom w:val="nil"/>
              <w:right w:val="nil"/>
            </w:tcBorders>
            <w:shd w:val="clear" w:color="000000" w:fill="FFFF00"/>
            <w:noWrap/>
            <w:vAlign w:val="bottom"/>
            <w:hideMark/>
          </w:tcPr>
          <w:p w14:paraId="658A55CC"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nil"/>
            </w:tcBorders>
            <w:shd w:val="clear" w:color="auto" w:fill="auto"/>
            <w:noWrap/>
            <w:vAlign w:val="bottom"/>
            <w:hideMark/>
          </w:tcPr>
          <w:p w14:paraId="070A726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single" w:sz="8" w:space="0" w:color="auto"/>
            </w:tcBorders>
            <w:shd w:val="clear" w:color="auto" w:fill="auto"/>
            <w:noWrap/>
            <w:vAlign w:val="bottom"/>
            <w:hideMark/>
          </w:tcPr>
          <w:p w14:paraId="36D4174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5AF3447E" w14:textId="77777777" w:rsidTr="001219EF">
        <w:trPr>
          <w:trHeight w:val="300"/>
        </w:trPr>
        <w:tc>
          <w:tcPr>
            <w:tcW w:w="579" w:type="dxa"/>
            <w:vMerge w:val="restart"/>
            <w:tcBorders>
              <w:top w:val="nil"/>
              <w:left w:val="single" w:sz="8" w:space="0" w:color="auto"/>
              <w:bottom w:val="single" w:sz="8" w:space="0" w:color="000000"/>
              <w:right w:val="nil"/>
            </w:tcBorders>
            <w:shd w:val="clear" w:color="auto" w:fill="auto"/>
            <w:noWrap/>
            <w:vAlign w:val="center"/>
            <w:hideMark/>
          </w:tcPr>
          <w:p w14:paraId="46D439BB"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D3</w:t>
            </w:r>
          </w:p>
        </w:tc>
        <w:tc>
          <w:tcPr>
            <w:tcW w:w="4960" w:type="dxa"/>
            <w:gridSpan w:val="2"/>
            <w:vMerge w:val="restart"/>
            <w:tcBorders>
              <w:top w:val="nil"/>
              <w:left w:val="nil"/>
              <w:bottom w:val="single" w:sz="8" w:space="0" w:color="000000"/>
              <w:right w:val="nil"/>
            </w:tcBorders>
            <w:shd w:val="clear" w:color="auto" w:fill="auto"/>
            <w:vAlign w:val="center"/>
            <w:hideMark/>
          </w:tcPr>
          <w:p w14:paraId="56B78A95" w14:textId="77777777" w:rsidR="00AF0634" w:rsidRPr="00F841D0" w:rsidRDefault="00705D61" w:rsidP="00705D61">
            <w:pPr>
              <w:spacing w:after="0" w:line="240" w:lineRule="auto"/>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xml:space="preserve">Since </w:t>
            </w:r>
            <w:r w:rsidR="00260FD0" w:rsidRPr="00F841D0">
              <w:rPr>
                <w:rFonts w:ascii="Arial" w:eastAsia="Times New Roman" w:hAnsi="Arial" w:cs="Arial"/>
                <w:sz w:val="18"/>
                <w:szCs w:val="18"/>
                <w:lang w:eastAsia="en-AU"/>
              </w:rPr>
              <w:t>1750</w:t>
            </w:r>
            <w:r w:rsidRPr="00F841D0">
              <w:rPr>
                <w:rFonts w:ascii="Arial" w:eastAsia="Times New Roman" w:hAnsi="Arial" w:cs="Arial"/>
                <w:color w:val="000000" w:themeColor="text1"/>
                <w:sz w:val="18"/>
                <w:szCs w:val="18"/>
                <w:lang w:eastAsia="en-AU"/>
              </w:rPr>
              <w:t xml:space="preserve">, based on a change in a biotic variable affecting </w:t>
            </w:r>
            <w:r w:rsidR="00AF0634" w:rsidRPr="00F841D0">
              <w:rPr>
                <w:rFonts w:ascii="Arial" w:eastAsia="Times New Roman" w:hAnsi="Arial" w:cs="Arial"/>
                <w:color w:val="000000" w:themeColor="text1"/>
                <w:sz w:val="18"/>
                <w:szCs w:val="18"/>
                <w:lang w:eastAsia="en-AU"/>
              </w:rPr>
              <w:t>a fraction of the extent of the ecosystem and with relative severity, as indicated by the following table:</w:t>
            </w:r>
          </w:p>
        </w:tc>
        <w:tc>
          <w:tcPr>
            <w:tcW w:w="993" w:type="dxa"/>
            <w:tcBorders>
              <w:top w:val="nil"/>
              <w:left w:val="nil"/>
              <w:bottom w:val="nil"/>
              <w:right w:val="nil"/>
            </w:tcBorders>
            <w:shd w:val="clear" w:color="auto" w:fill="auto"/>
            <w:noWrap/>
            <w:vAlign w:val="bottom"/>
            <w:hideMark/>
          </w:tcPr>
          <w:p w14:paraId="5A4C5EA7"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auto" w:fill="auto"/>
            <w:noWrap/>
            <w:vAlign w:val="bottom"/>
            <w:hideMark/>
          </w:tcPr>
          <w:p w14:paraId="3ED8156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90</w:t>
            </w:r>
          </w:p>
        </w:tc>
        <w:tc>
          <w:tcPr>
            <w:tcW w:w="992" w:type="dxa"/>
            <w:tcBorders>
              <w:top w:val="nil"/>
              <w:left w:val="nil"/>
              <w:bottom w:val="nil"/>
              <w:right w:val="nil"/>
            </w:tcBorders>
            <w:shd w:val="clear" w:color="auto" w:fill="auto"/>
            <w:noWrap/>
            <w:vAlign w:val="bottom"/>
            <w:hideMark/>
          </w:tcPr>
          <w:p w14:paraId="02BA812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70</w:t>
            </w:r>
          </w:p>
        </w:tc>
        <w:tc>
          <w:tcPr>
            <w:tcW w:w="992" w:type="dxa"/>
            <w:tcBorders>
              <w:top w:val="nil"/>
              <w:left w:val="nil"/>
              <w:bottom w:val="nil"/>
              <w:right w:val="single" w:sz="8" w:space="0" w:color="auto"/>
            </w:tcBorders>
            <w:shd w:val="clear" w:color="auto" w:fill="auto"/>
            <w:noWrap/>
            <w:vAlign w:val="bottom"/>
            <w:hideMark/>
          </w:tcPr>
          <w:p w14:paraId="47F9F330"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r>
      <w:tr w:rsidR="00D114D9" w:rsidRPr="00F841D0" w14:paraId="0F67FBCD" w14:textId="77777777" w:rsidTr="001219EF">
        <w:trPr>
          <w:trHeight w:val="300"/>
        </w:trPr>
        <w:tc>
          <w:tcPr>
            <w:tcW w:w="579" w:type="dxa"/>
            <w:vMerge/>
            <w:tcBorders>
              <w:top w:val="nil"/>
              <w:left w:val="single" w:sz="8" w:space="0" w:color="auto"/>
              <w:bottom w:val="single" w:sz="8" w:space="0" w:color="000000"/>
              <w:right w:val="nil"/>
            </w:tcBorders>
            <w:vAlign w:val="center"/>
            <w:hideMark/>
          </w:tcPr>
          <w:p w14:paraId="41976E44"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000000"/>
              <w:right w:val="nil"/>
            </w:tcBorders>
            <w:vAlign w:val="center"/>
            <w:hideMark/>
          </w:tcPr>
          <w:p w14:paraId="696DEE08"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nil"/>
              <w:right w:val="nil"/>
            </w:tcBorders>
            <w:shd w:val="clear" w:color="auto" w:fill="auto"/>
            <w:noWrap/>
            <w:vAlign w:val="bottom"/>
            <w:hideMark/>
          </w:tcPr>
          <w:p w14:paraId="3951A61D"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90</w:t>
            </w:r>
          </w:p>
        </w:tc>
        <w:tc>
          <w:tcPr>
            <w:tcW w:w="992" w:type="dxa"/>
            <w:tcBorders>
              <w:top w:val="nil"/>
              <w:left w:val="nil"/>
              <w:bottom w:val="nil"/>
              <w:right w:val="nil"/>
            </w:tcBorders>
            <w:shd w:val="clear" w:color="000000" w:fill="FF0000"/>
            <w:noWrap/>
            <w:vAlign w:val="bottom"/>
            <w:hideMark/>
          </w:tcPr>
          <w:p w14:paraId="0C5E6E0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1DAF743C"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6F0AE109"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7331A3DC" w14:textId="77777777" w:rsidTr="001219EF">
        <w:trPr>
          <w:trHeight w:val="300"/>
        </w:trPr>
        <w:tc>
          <w:tcPr>
            <w:tcW w:w="579" w:type="dxa"/>
            <w:vMerge/>
            <w:tcBorders>
              <w:top w:val="nil"/>
              <w:left w:val="single" w:sz="8" w:space="0" w:color="auto"/>
              <w:bottom w:val="single" w:sz="8" w:space="0" w:color="000000"/>
              <w:right w:val="nil"/>
            </w:tcBorders>
            <w:vAlign w:val="center"/>
            <w:hideMark/>
          </w:tcPr>
          <w:p w14:paraId="23339FBF"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000000"/>
              <w:right w:val="nil"/>
            </w:tcBorders>
            <w:vAlign w:val="center"/>
            <w:hideMark/>
          </w:tcPr>
          <w:p w14:paraId="0E8425AD"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nil"/>
              <w:right w:val="nil"/>
            </w:tcBorders>
            <w:shd w:val="clear" w:color="auto" w:fill="auto"/>
            <w:noWrap/>
            <w:vAlign w:val="bottom"/>
            <w:hideMark/>
          </w:tcPr>
          <w:p w14:paraId="7EA615A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70</w:t>
            </w:r>
          </w:p>
        </w:tc>
        <w:tc>
          <w:tcPr>
            <w:tcW w:w="992" w:type="dxa"/>
            <w:tcBorders>
              <w:top w:val="nil"/>
              <w:left w:val="nil"/>
              <w:bottom w:val="nil"/>
              <w:right w:val="nil"/>
            </w:tcBorders>
            <w:shd w:val="clear" w:color="000000" w:fill="FFC000"/>
            <w:noWrap/>
            <w:vAlign w:val="bottom"/>
            <w:hideMark/>
          </w:tcPr>
          <w:p w14:paraId="449A2753"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nil"/>
            </w:tcBorders>
            <w:shd w:val="clear" w:color="000000" w:fill="FFFF00"/>
            <w:noWrap/>
            <w:vAlign w:val="bottom"/>
            <w:hideMark/>
          </w:tcPr>
          <w:p w14:paraId="68E36BB3"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nil"/>
              <w:right w:val="single" w:sz="8" w:space="0" w:color="auto"/>
            </w:tcBorders>
            <w:shd w:val="clear" w:color="auto" w:fill="auto"/>
            <w:noWrap/>
            <w:vAlign w:val="bottom"/>
            <w:hideMark/>
          </w:tcPr>
          <w:p w14:paraId="77A795F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2B133CD0" w14:textId="77777777" w:rsidTr="00A13503">
        <w:trPr>
          <w:trHeight w:val="315"/>
        </w:trPr>
        <w:tc>
          <w:tcPr>
            <w:tcW w:w="579" w:type="dxa"/>
            <w:vMerge/>
            <w:tcBorders>
              <w:top w:val="nil"/>
              <w:left w:val="single" w:sz="8" w:space="0" w:color="auto"/>
              <w:bottom w:val="single" w:sz="8" w:space="0" w:color="auto"/>
              <w:right w:val="nil"/>
            </w:tcBorders>
            <w:vAlign w:val="center"/>
            <w:hideMark/>
          </w:tcPr>
          <w:p w14:paraId="52681B7E"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4960" w:type="dxa"/>
            <w:gridSpan w:val="2"/>
            <w:vMerge/>
            <w:tcBorders>
              <w:top w:val="nil"/>
              <w:left w:val="nil"/>
              <w:bottom w:val="single" w:sz="8" w:space="0" w:color="auto"/>
              <w:right w:val="nil"/>
            </w:tcBorders>
            <w:vAlign w:val="center"/>
            <w:hideMark/>
          </w:tcPr>
          <w:p w14:paraId="7EF39240" w14:textId="77777777" w:rsidR="00AF0634" w:rsidRPr="00F841D0" w:rsidRDefault="00AF0634" w:rsidP="00103066">
            <w:pPr>
              <w:spacing w:after="0" w:line="240" w:lineRule="auto"/>
              <w:rPr>
                <w:rFonts w:ascii="Arial" w:eastAsia="Times New Roman" w:hAnsi="Arial" w:cs="Arial"/>
                <w:color w:val="365F91" w:themeColor="accent1" w:themeShade="BF"/>
                <w:sz w:val="18"/>
                <w:szCs w:val="18"/>
                <w:lang w:eastAsia="en-AU"/>
              </w:rPr>
            </w:pPr>
          </w:p>
        </w:tc>
        <w:tc>
          <w:tcPr>
            <w:tcW w:w="993" w:type="dxa"/>
            <w:tcBorders>
              <w:top w:val="nil"/>
              <w:left w:val="nil"/>
              <w:bottom w:val="single" w:sz="8" w:space="0" w:color="auto"/>
              <w:right w:val="nil"/>
            </w:tcBorders>
            <w:shd w:val="clear" w:color="auto" w:fill="auto"/>
            <w:noWrap/>
            <w:vAlign w:val="bottom"/>
            <w:hideMark/>
          </w:tcPr>
          <w:p w14:paraId="613EAD84"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w:t>
            </w:r>
          </w:p>
        </w:tc>
        <w:tc>
          <w:tcPr>
            <w:tcW w:w="992" w:type="dxa"/>
            <w:tcBorders>
              <w:top w:val="nil"/>
              <w:left w:val="nil"/>
              <w:bottom w:val="single" w:sz="8" w:space="0" w:color="auto"/>
              <w:right w:val="nil"/>
            </w:tcBorders>
            <w:shd w:val="clear" w:color="000000" w:fill="FFFF00"/>
            <w:noWrap/>
            <w:vAlign w:val="bottom"/>
            <w:hideMark/>
          </w:tcPr>
          <w:p w14:paraId="3C937BFE"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c>
          <w:tcPr>
            <w:tcW w:w="992" w:type="dxa"/>
            <w:tcBorders>
              <w:top w:val="nil"/>
              <w:left w:val="nil"/>
              <w:bottom w:val="single" w:sz="8" w:space="0" w:color="auto"/>
              <w:right w:val="nil"/>
            </w:tcBorders>
            <w:shd w:val="clear" w:color="auto" w:fill="auto"/>
            <w:noWrap/>
            <w:vAlign w:val="bottom"/>
            <w:hideMark/>
          </w:tcPr>
          <w:p w14:paraId="01088D5A"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c>
          <w:tcPr>
            <w:tcW w:w="992" w:type="dxa"/>
            <w:tcBorders>
              <w:top w:val="nil"/>
              <w:left w:val="nil"/>
              <w:bottom w:val="single" w:sz="8" w:space="0" w:color="auto"/>
              <w:right w:val="single" w:sz="8" w:space="0" w:color="auto"/>
            </w:tcBorders>
            <w:shd w:val="clear" w:color="auto" w:fill="auto"/>
            <w:noWrap/>
            <w:vAlign w:val="bottom"/>
            <w:hideMark/>
          </w:tcPr>
          <w:p w14:paraId="40237383"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p>
        </w:tc>
      </w:tr>
      <w:tr w:rsidR="00D114D9" w:rsidRPr="00F841D0" w14:paraId="67DD9616" w14:textId="77777777" w:rsidTr="00A13503">
        <w:trPr>
          <w:trHeight w:hRule="exact" w:val="340"/>
        </w:trPr>
        <w:tc>
          <w:tcPr>
            <w:tcW w:w="6532" w:type="dxa"/>
            <w:gridSpan w:val="4"/>
            <w:tcBorders>
              <w:top w:val="single" w:sz="8" w:space="0" w:color="auto"/>
              <w:left w:val="single" w:sz="8" w:space="0" w:color="auto"/>
              <w:bottom w:val="single" w:sz="4" w:space="0" w:color="auto"/>
              <w:right w:val="nil"/>
            </w:tcBorders>
            <w:shd w:val="clear" w:color="000000" w:fill="7F7F7F"/>
            <w:noWrap/>
            <w:vAlign w:val="center"/>
            <w:hideMark/>
          </w:tcPr>
          <w:p w14:paraId="4927B1A7" w14:textId="77777777" w:rsidR="0070012A" w:rsidRPr="00F841D0" w:rsidRDefault="00103066"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E. Quantitative analysis</w:t>
            </w:r>
          </w:p>
        </w:tc>
        <w:tc>
          <w:tcPr>
            <w:tcW w:w="992" w:type="dxa"/>
            <w:tcBorders>
              <w:top w:val="single" w:sz="8" w:space="0" w:color="auto"/>
              <w:left w:val="nil"/>
              <w:bottom w:val="nil"/>
              <w:right w:val="nil"/>
            </w:tcBorders>
            <w:shd w:val="clear" w:color="000000" w:fill="7F7F7F"/>
            <w:noWrap/>
            <w:vAlign w:val="center"/>
            <w:hideMark/>
          </w:tcPr>
          <w:p w14:paraId="12D741D1" w14:textId="77777777" w:rsidR="0070012A" w:rsidRPr="00F841D0" w:rsidRDefault="0070012A" w:rsidP="00103066">
            <w:pPr>
              <w:spacing w:after="0" w:line="240" w:lineRule="auto"/>
              <w:rPr>
                <w:rFonts w:ascii="Arial" w:eastAsia="Times New Roman" w:hAnsi="Arial" w:cs="Arial"/>
                <w:b/>
                <w:bCs/>
                <w:color w:val="000000" w:themeColor="text1"/>
                <w:sz w:val="18"/>
                <w:szCs w:val="18"/>
                <w:lang w:eastAsia="en-AU"/>
              </w:rPr>
            </w:pPr>
          </w:p>
        </w:tc>
        <w:tc>
          <w:tcPr>
            <w:tcW w:w="992" w:type="dxa"/>
            <w:tcBorders>
              <w:top w:val="single" w:sz="8" w:space="0" w:color="auto"/>
              <w:left w:val="nil"/>
              <w:bottom w:val="nil"/>
              <w:right w:val="nil"/>
            </w:tcBorders>
            <w:shd w:val="clear" w:color="000000" w:fill="7F7F7F"/>
            <w:noWrap/>
            <w:vAlign w:val="center"/>
            <w:hideMark/>
          </w:tcPr>
          <w:p w14:paraId="6704A2D9" w14:textId="77777777" w:rsidR="0070012A" w:rsidRPr="00F841D0" w:rsidRDefault="0070012A" w:rsidP="00103066">
            <w:pPr>
              <w:spacing w:after="0" w:line="240" w:lineRule="auto"/>
              <w:rPr>
                <w:rFonts w:ascii="Arial" w:eastAsia="Times New Roman" w:hAnsi="Arial" w:cs="Arial"/>
                <w:b/>
                <w:bCs/>
                <w:color w:val="000000" w:themeColor="text1"/>
                <w:sz w:val="18"/>
                <w:szCs w:val="18"/>
                <w:lang w:eastAsia="en-AU"/>
              </w:rPr>
            </w:pPr>
          </w:p>
        </w:tc>
        <w:tc>
          <w:tcPr>
            <w:tcW w:w="992" w:type="dxa"/>
            <w:tcBorders>
              <w:top w:val="single" w:sz="8" w:space="0" w:color="auto"/>
              <w:left w:val="nil"/>
              <w:bottom w:val="nil"/>
              <w:right w:val="single" w:sz="8" w:space="0" w:color="auto"/>
            </w:tcBorders>
            <w:shd w:val="clear" w:color="000000" w:fill="7F7F7F"/>
            <w:noWrap/>
            <w:vAlign w:val="center"/>
            <w:hideMark/>
          </w:tcPr>
          <w:p w14:paraId="37E85A51" w14:textId="77777777" w:rsidR="0070012A" w:rsidRPr="00F841D0" w:rsidRDefault="0070012A" w:rsidP="00103066">
            <w:pPr>
              <w:spacing w:after="0" w:line="240" w:lineRule="auto"/>
              <w:rPr>
                <w:rFonts w:ascii="Arial" w:eastAsia="Times New Roman" w:hAnsi="Arial" w:cs="Arial"/>
                <w:b/>
                <w:bCs/>
                <w:color w:val="000000" w:themeColor="text1"/>
                <w:sz w:val="18"/>
                <w:szCs w:val="18"/>
                <w:lang w:eastAsia="en-AU"/>
              </w:rPr>
            </w:pPr>
          </w:p>
        </w:tc>
      </w:tr>
      <w:tr w:rsidR="00D114D9" w:rsidRPr="00F841D0" w14:paraId="7D0DC21E" w14:textId="77777777" w:rsidTr="00A13503">
        <w:trPr>
          <w:trHeight w:val="300"/>
        </w:trPr>
        <w:tc>
          <w:tcPr>
            <w:tcW w:w="579" w:type="dxa"/>
            <w:tcBorders>
              <w:top w:val="single" w:sz="4" w:space="0" w:color="auto"/>
              <w:left w:val="single" w:sz="8" w:space="0" w:color="auto"/>
              <w:bottom w:val="nil"/>
              <w:right w:val="nil"/>
            </w:tcBorders>
            <w:shd w:val="clear" w:color="auto" w:fill="auto"/>
            <w:noWrap/>
            <w:vAlign w:val="bottom"/>
            <w:hideMark/>
          </w:tcPr>
          <w:p w14:paraId="3AD3C0D4" w14:textId="77777777" w:rsidR="00AF0634" w:rsidRPr="00F841D0" w:rsidRDefault="00AF0634" w:rsidP="00103066">
            <w:pPr>
              <w:spacing w:after="0" w:line="240" w:lineRule="auto"/>
              <w:rPr>
                <w:rFonts w:ascii="Arial" w:eastAsia="Times New Roman" w:hAnsi="Arial" w:cs="Arial"/>
                <w:b/>
                <w:bCs/>
                <w:color w:val="365F91" w:themeColor="accent1" w:themeShade="BF"/>
                <w:sz w:val="18"/>
                <w:szCs w:val="18"/>
                <w:lang w:eastAsia="en-AU"/>
              </w:rPr>
            </w:pPr>
          </w:p>
        </w:tc>
        <w:tc>
          <w:tcPr>
            <w:tcW w:w="674" w:type="dxa"/>
            <w:tcBorders>
              <w:top w:val="single" w:sz="4" w:space="0" w:color="auto"/>
              <w:left w:val="nil"/>
              <w:bottom w:val="nil"/>
              <w:right w:val="nil"/>
            </w:tcBorders>
            <w:shd w:val="clear" w:color="auto" w:fill="auto"/>
            <w:noWrap/>
            <w:vAlign w:val="bottom"/>
            <w:hideMark/>
          </w:tcPr>
          <w:p w14:paraId="68996200"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4286" w:type="dxa"/>
            <w:tcBorders>
              <w:top w:val="single" w:sz="4" w:space="0" w:color="auto"/>
              <w:left w:val="nil"/>
              <w:bottom w:val="nil"/>
              <w:right w:val="nil"/>
            </w:tcBorders>
            <w:shd w:val="clear" w:color="auto" w:fill="auto"/>
            <w:noWrap/>
            <w:vAlign w:val="bottom"/>
            <w:hideMark/>
          </w:tcPr>
          <w:p w14:paraId="5F5183CC"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3" w:type="dxa"/>
            <w:tcBorders>
              <w:top w:val="single" w:sz="4" w:space="0" w:color="auto"/>
              <w:left w:val="nil"/>
              <w:bottom w:val="nil"/>
              <w:right w:val="nil"/>
            </w:tcBorders>
            <w:shd w:val="clear" w:color="auto" w:fill="auto"/>
            <w:noWrap/>
            <w:vAlign w:val="bottom"/>
            <w:hideMark/>
          </w:tcPr>
          <w:p w14:paraId="553A153B"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nil"/>
              <w:right w:val="nil"/>
            </w:tcBorders>
            <w:shd w:val="clear" w:color="000000" w:fill="FF0000"/>
            <w:noWrap/>
            <w:vAlign w:val="bottom"/>
            <w:hideMark/>
          </w:tcPr>
          <w:p w14:paraId="304D5665"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CR</w:t>
            </w:r>
          </w:p>
        </w:tc>
        <w:tc>
          <w:tcPr>
            <w:tcW w:w="992" w:type="dxa"/>
            <w:tcBorders>
              <w:top w:val="nil"/>
              <w:left w:val="nil"/>
              <w:bottom w:val="nil"/>
              <w:right w:val="nil"/>
            </w:tcBorders>
            <w:shd w:val="clear" w:color="000000" w:fill="FFC000"/>
            <w:noWrap/>
            <w:vAlign w:val="bottom"/>
            <w:hideMark/>
          </w:tcPr>
          <w:p w14:paraId="21F831FE"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EN</w:t>
            </w:r>
          </w:p>
        </w:tc>
        <w:tc>
          <w:tcPr>
            <w:tcW w:w="992" w:type="dxa"/>
            <w:tcBorders>
              <w:top w:val="nil"/>
              <w:left w:val="nil"/>
              <w:bottom w:val="nil"/>
              <w:right w:val="single" w:sz="8" w:space="0" w:color="auto"/>
            </w:tcBorders>
            <w:shd w:val="clear" w:color="000000" w:fill="FFFF00"/>
            <w:noWrap/>
            <w:vAlign w:val="bottom"/>
            <w:hideMark/>
          </w:tcPr>
          <w:p w14:paraId="49A293D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VU</w:t>
            </w:r>
          </w:p>
        </w:tc>
      </w:tr>
      <w:tr w:rsidR="00D114D9" w:rsidRPr="00F841D0" w14:paraId="41B5ADBE" w14:textId="77777777" w:rsidTr="00705D61">
        <w:trPr>
          <w:trHeight w:val="1119"/>
        </w:trPr>
        <w:tc>
          <w:tcPr>
            <w:tcW w:w="5539" w:type="dxa"/>
            <w:gridSpan w:val="3"/>
            <w:tcBorders>
              <w:top w:val="nil"/>
              <w:left w:val="single" w:sz="8" w:space="0" w:color="auto"/>
              <w:bottom w:val="single" w:sz="8" w:space="0" w:color="auto"/>
              <w:right w:val="nil"/>
            </w:tcBorders>
            <w:shd w:val="clear" w:color="auto" w:fill="auto"/>
            <w:noWrap/>
            <w:vAlign w:val="center"/>
            <w:hideMark/>
          </w:tcPr>
          <w:p w14:paraId="13DCE925" w14:textId="77777777" w:rsidR="00AF0634" w:rsidRPr="00F841D0" w:rsidRDefault="00AF0634" w:rsidP="00103066">
            <w:pPr>
              <w:spacing w:after="0" w:line="240" w:lineRule="auto"/>
              <w:rPr>
                <w:rFonts w:ascii="Arial" w:eastAsia="Times New Roman" w:hAnsi="Arial" w:cs="Arial"/>
                <w:b/>
                <w:bCs/>
                <w:color w:val="000000" w:themeColor="text1"/>
                <w:sz w:val="18"/>
                <w:szCs w:val="18"/>
                <w:lang w:eastAsia="en-AU"/>
              </w:rPr>
            </w:pPr>
            <w:r w:rsidRPr="00F841D0">
              <w:rPr>
                <w:rFonts w:ascii="Arial" w:eastAsia="Times New Roman" w:hAnsi="Arial" w:cs="Arial"/>
                <w:b/>
                <w:bCs/>
                <w:color w:val="000000" w:themeColor="text1"/>
                <w:sz w:val="18"/>
                <w:szCs w:val="18"/>
                <w:lang w:eastAsia="en-AU"/>
              </w:rPr>
              <w:t>… that estimates the probability</w:t>
            </w:r>
            <w:r w:rsidR="00103066" w:rsidRPr="00F841D0">
              <w:rPr>
                <w:rFonts w:ascii="Arial" w:eastAsia="Times New Roman" w:hAnsi="Arial" w:cs="Arial"/>
                <w:b/>
                <w:bCs/>
                <w:color w:val="000000" w:themeColor="text1"/>
                <w:sz w:val="18"/>
                <w:szCs w:val="18"/>
                <w:lang w:eastAsia="en-AU"/>
              </w:rPr>
              <w:t xml:space="preserve"> of ecosystem collapse to be:</w:t>
            </w:r>
          </w:p>
        </w:tc>
        <w:tc>
          <w:tcPr>
            <w:tcW w:w="993" w:type="dxa"/>
            <w:tcBorders>
              <w:top w:val="nil"/>
              <w:left w:val="nil"/>
              <w:bottom w:val="single" w:sz="8" w:space="0" w:color="auto"/>
              <w:right w:val="nil"/>
            </w:tcBorders>
            <w:shd w:val="clear" w:color="auto" w:fill="auto"/>
            <w:noWrap/>
            <w:vAlign w:val="bottom"/>
            <w:hideMark/>
          </w:tcPr>
          <w:p w14:paraId="1CE8E7D1" w14:textId="77777777" w:rsidR="00AF0634" w:rsidRPr="00F841D0" w:rsidRDefault="00AF0634" w:rsidP="00103066">
            <w:pPr>
              <w:spacing w:after="0" w:line="240" w:lineRule="auto"/>
              <w:rPr>
                <w:rFonts w:ascii="Arial" w:eastAsia="Times New Roman" w:hAnsi="Arial" w:cs="Arial"/>
                <w:color w:val="000000" w:themeColor="text1"/>
                <w:sz w:val="18"/>
                <w:szCs w:val="18"/>
                <w:lang w:eastAsia="en-AU"/>
              </w:rPr>
            </w:pPr>
          </w:p>
        </w:tc>
        <w:tc>
          <w:tcPr>
            <w:tcW w:w="992" w:type="dxa"/>
            <w:tcBorders>
              <w:top w:val="nil"/>
              <w:left w:val="nil"/>
              <w:bottom w:val="single" w:sz="8" w:space="0" w:color="auto"/>
              <w:right w:val="nil"/>
            </w:tcBorders>
            <w:shd w:val="clear" w:color="000000" w:fill="FFCCCC"/>
            <w:vAlign w:val="bottom"/>
            <w:hideMark/>
          </w:tcPr>
          <w:p w14:paraId="2E11F952"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50% within 50 years</w:t>
            </w:r>
          </w:p>
        </w:tc>
        <w:tc>
          <w:tcPr>
            <w:tcW w:w="992" w:type="dxa"/>
            <w:tcBorders>
              <w:top w:val="nil"/>
              <w:left w:val="nil"/>
              <w:bottom w:val="single" w:sz="8" w:space="0" w:color="auto"/>
              <w:right w:val="nil"/>
            </w:tcBorders>
            <w:shd w:val="clear" w:color="000000" w:fill="FDE9D9"/>
            <w:vAlign w:val="bottom"/>
            <w:hideMark/>
          </w:tcPr>
          <w:p w14:paraId="029681B4"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20% within 50 years</w:t>
            </w:r>
          </w:p>
        </w:tc>
        <w:tc>
          <w:tcPr>
            <w:tcW w:w="992" w:type="dxa"/>
            <w:tcBorders>
              <w:top w:val="nil"/>
              <w:left w:val="nil"/>
              <w:bottom w:val="single" w:sz="8" w:space="0" w:color="auto"/>
              <w:right w:val="single" w:sz="8" w:space="0" w:color="auto"/>
            </w:tcBorders>
            <w:shd w:val="clear" w:color="000000" w:fill="FFFFCC"/>
            <w:vAlign w:val="bottom"/>
            <w:hideMark/>
          </w:tcPr>
          <w:p w14:paraId="62FA91BB" w14:textId="77777777" w:rsidR="00AF0634" w:rsidRPr="00F841D0" w:rsidRDefault="00AF0634" w:rsidP="00103066">
            <w:pPr>
              <w:spacing w:after="0" w:line="240" w:lineRule="auto"/>
              <w:jc w:val="center"/>
              <w:rPr>
                <w:rFonts w:ascii="Arial" w:eastAsia="Times New Roman" w:hAnsi="Arial" w:cs="Arial"/>
                <w:color w:val="000000" w:themeColor="text1"/>
                <w:sz w:val="18"/>
                <w:szCs w:val="18"/>
                <w:lang w:eastAsia="en-AU"/>
              </w:rPr>
            </w:pPr>
            <w:r w:rsidRPr="00F841D0">
              <w:rPr>
                <w:rFonts w:ascii="Arial" w:eastAsia="Times New Roman" w:hAnsi="Arial" w:cs="Arial"/>
                <w:color w:val="000000" w:themeColor="text1"/>
                <w:sz w:val="18"/>
                <w:szCs w:val="18"/>
                <w:lang w:eastAsia="en-AU"/>
              </w:rPr>
              <w:t>≥ 10% within 100 years</w:t>
            </w:r>
          </w:p>
        </w:tc>
      </w:tr>
    </w:tbl>
    <w:p w14:paraId="6880BA85" w14:textId="5C309305" w:rsidR="007A2E27" w:rsidRPr="00F1195E" w:rsidRDefault="007A2E27" w:rsidP="00032D4A">
      <w:pPr>
        <w:spacing w:before="360" w:after="120" w:line="240" w:lineRule="atLeast"/>
        <w:jc w:val="both"/>
        <w:rPr>
          <w:rFonts w:ascii="Arial" w:hAnsi="Arial" w:cs="Arial"/>
          <w:color w:val="000000" w:themeColor="text1"/>
          <w:sz w:val="20"/>
          <w:szCs w:val="20"/>
        </w:rPr>
      </w:pPr>
      <w:bookmarkStart w:id="42" w:name="_Toc369011649"/>
      <w:r w:rsidRPr="00F1195E">
        <w:rPr>
          <w:rFonts w:ascii="Arial" w:hAnsi="Arial" w:cs="Arial"/>
          <w:color w:val="000000" w:themeColor="text1"/>
          <w:sz w:val="20"/>
          <w:szCs w:val="20"/>
        </w:rPr>
        <w:t xml:space="preserve">In Section </w:t>
      </w:r>
      <w:r w:rsidR="0070012A" w:rsidRPr="00F1195E">
        <w:rPr>
          <w:rFonts w:ascii="Arial" w:hAnsi="Arial" w:cs="Arial"/>
          <w:color w:val="000000" w:themeColor="text1"/>
          <w:sz w:val="20"/>
          <w:szCs w:val="20"/>
        </w:rPr>
        <w:t>4</w:t>
      </w:r>
      <w:r w:rsidRPr="00F1195E">
        <w:rPr>
          <w:rFonts w:ascii="Arial" w:hAnsi="Arial" w:cs="Arial"/>
          <w:color w:val="000000" w:themeColor="text1"/>
          <w:sz w:val="20"/>
          <w:szCs w:val="20"/>
        </w:rPr>
        <w:t xml:space="preserve"> of the nomination form you are asked to give the reasons for your nomination (</w:t>
      </w:r>
      <w:proofErr w:type="gramStart"/>
      <w:r w:rsidRPr="00F1195E">
        <w:rPr>
          <w:rFonts w:ascii="Arial" w:hAnsi="Arial" w:cs="Arial"/>
          <w:color w:val="000000" w:themeColor="text1"/>
          <w:sz w:val="20"/>
          <w:szCs w:val="20"/>
        </w:rPr>
        <w:t>i.e.</w:t>
      </w:r>
      <w:proofErr w:type="gramEnd"/>
      <w:r w:rsidRPr="00F1195E">
        <w:rPr>
          <w:rFonts w:ascii="Arial" w:hAnsi="Arial" w:cs="Arial"/>
          <w:color w:val="000000" w:themeColor="text1"/>
          <w:sz w:val="20"/>
          <w:szCs w:val="20"/>
        </w:rPr>
        <w:t xml:space="preserve"> to justify your assertion that the ecological community is threatened by identifying which of the </w:t>
      </w:r>
      <w:r w:rsidR="00DF06BC" w:rsidRPr="00F1195E">
        <w:rPr>
          <w:rFonts w:ascii="Arial" w:hAnsi="Arial" w:cs="Arial"/>
          <w:color w:val="000000" w:themeColor="text1"/>
          <w:sz w:val="20"/>
          <w:szCs w:val="20"/>
        </w:rPr>
        <w:t>five</w:t>
      </w:r>
      <w:r w:rsidRPr="00F1195E">
        <w:rPr>
          <w:rFonts w:ascii="Arial" w:hAnsi="Arial" w:cs="Arial"/>
          <w:color w:val="000000" w:themeColor="text1"/>
          <w:sz w:val="20"/>
          <w:szCs w:val="20"/>
        </w:rPr>
        <w:t xml:space="preserve"> listing criteria it meets (and explaining how) </w:t>
      </w:r>
      <w:r w:rsidR="0070012A" w:rsidRPr="00F1195E">
        <w:rPr>
          <w:rFonts w:ascii="Arial" w:hAnsi="Arial" w:cs="Arial"/>
          <w:color w:val="000000" w:themeColor="text1"/>
          <w:sz w:val="20"/>
          <w:szCs w:val="20"/>
        </w:rPr>
        <w:t>under</w:t>
      </w:r>
      <w:r w:rsidRPr="00F1195E">
        <w:rPr>
          <w:rFonts w:ascii="Arial" w:hAnsi="Arial" w:cs="Arial"/>
          <w:color w:val="000000" w:themeColor="text1"/>
          <w:sz w:val="20"/>
          <w:szCs w:val="20"/>
        </w:rPr>
        <w:t xml:space="preserve"> which category. The criteria that relate to each of the possible categories under which you can nominate are provided in </w:t>
      </w:r>
      <w:r w:rsidR="0066718F" w:rsidRPr="00F1195E">
        <w:rPr>
          <w:rFonts w:ascii="Arial" w:hAnsi="Arial" w:cs="Arial"/>
          <w:color w:val="000000" w:themeColor="text1"/>
          <w:sz w:val="20"/>
          <w:szCs w:val="20"/>
        </w:rPr>
        <w:fldChar w:fldCharType="begin"/>
      </w:r>
      <w:r w:rsidR="004E4F6B" w:rsidRPr="00F1195E">
        <w:rPr>
          <w:rFonts w:ascii="Arial" w:hAnsi="Arial" w:cs="Arial"/>
          <w:color w:val="000000" w:themeColor="text1"/>
          <w:sz w:val="20"/>
          <w:szCs w:val="20"/>
        </w:rPr>
        <w:instrText xml:space="preserve"> REF _Ref424557358 \h </w:instrText>
      </w:r>
      <w:r w:rsidR="00D114D9" w:rsidRPr="00F1195E">
        <w:rPr>
          <w:rFonts w:ascii="Arial" w:hAnsi="Arial" w:cs="Arial"/>
          <w:color w:val="000000" w:themeColor="text1"/>
          <w:sz w:val="20"/>
          <w:szCs w:val="20"/>
        </w:rPr>
        <w:instrText xml:space="preserve"> \* MERGEFORMAT </w:instrText>
      </w:r>
      <w:r w:rsidR="0066718F" w:rsidRPr="00F1195E">
        <w:rPr>
          <w:rFonts w:ascii="Arial" w:hAnsi="Arial" w:cs="Arial"/>
          <w:color w:val="000000" w:themeColor="text1"/>
          <w:sz w:val="20"/>
          <w:szCs w:val="20"/>
        </w:rPr>
      </w:r>
      <w:r w:rsidR="0066718F" w:rsidRPr="00F1195E">
        <w:rPr>
          <w:rFonts w:ascii="Arial" w:hAnsi="Arial" w:cs="Arial"/>
          <w:color w:val="000000" w:themeColor="text1"/>
          <w:sz w:val="20"/>
          <w:szCs w:val="20"/>
        </w:rPr>
        <w:fldChar w:fldCharType="separate"/>
      </w:r>
      <w:r w:rsidR="006A34AD" w:rsidRPr="006A34AD">
        <w:rPr>
          <w:rFonts w:ascii="Arial" w:hAnsi="Arial" w:cs="Arial"/>
          <w:color w:val="000000" w:themeColor="text1"/>
          <w:sz w:val="20"/>
          <w:szCs w:val="20"/>
        </w:rPr>
        <w:t xml:space="preserve">Table </w:t>
      </w:r>
      <w:r w:rsidR="006A34AD" w:rsidRPr="006A34AD">
        <w:rPr>
          <w:rFonts w:ascii="Arial" w:hAnsi="Arial" w:cs="Arial"/>
          <w:noProof/>
          <w:color w:val="000000" w:themeColor="text1"/>
          <w:sz w:val="20"/>
          <w:szCs w:val="20"/>
        </w:rPr>
        <w:t>2</w:t>
      </w:r>
      <w:r w:rsidR="0066718F" w:rsidRPr="00F1195E">
        <w:rPr>
          <w:rFonts w:ascii="Arial" w:hAnsi="Arial" w:cs="Arial"/>
          <w:color w:val="000000" w:themeColor="text1"/>
          <w:sz w:val="20"/>
          <w:szCs w:val="20"/>
        </w:rPr>
        <w:fldChar w:fldCharType="end"/>
      </w:r>
      <w:r w:rsidRPr="00F1195E">
        <w:rPr>
          <w:rFonts w:ascii="Arial" w:hAnsi="Arial" w:cs="Arial"/>
          <w:color w:val="000000" w:themeColor="text1"/>
          <w:sz w:val="20"/>
          <w:szCs w:val="20"/>
        </w:rPr>
        <w:t xml:space="preserve">. The different criteria are aimed at detecting risk factors across the broad range of ecological communities. </w:t>
      </w:r>
    </w:p>
    <w:p w14:paraId="2D80811F" w14:textId="048DFE15" w:rsidR="007A2E27" w:rsidRPr="00F1195E" w:rsidRDefault="007A2E27" w:rsidP="0033612F">
      <w:pPr>
        <w:spacing w:before="120" w:after="120" w:line="240" w:lineRule="atLeast"/>
        <w:jc w:val="both"/>
        <w:rPr>
          <w:rFonts w:ascii="Arial" w:hAnsi="Arial" w:cs="Arial"/>
          <w:color w:val="000000" w:themeColor="text1"/>
          <w:sz w:val="20"/>
          <w:szCs w:val="20"/>
        </w:rPr>
      </w:pPr>
      <w:r w:rsidRPr="00F1195E">
        <w:rPr>
          <w:rFonts w:ascii="Arial" w:hAnsi="Arial" w:cs="Arial"/>
          <w:b/>
          <w:color w:val="000000" w:themeColor="text1"/>
          <w:sz w:val="20"/>
          <w:szCs w:val="20"/>
        </w:rPr>
        <w:t xml:space="preserve">Please provide material that shows why the nominated ecological community meets at least one of the </w:t>
      </w:r>
      <w:r w:rsidR="00DF06BC" w:rsidRPr="00F1195E">
        <w:rPr>
          <w:rFonts w:ascii="Arial" w:hAnsi="Arial" w:cs="Arial"/>
          <w:b/>
          <w:color w:val="000000" w:themeColor="text1"/>
          <w:sz w:val="20"/>
          <w:szCs w:val="20"/>
        </w:rPr>
        <w:t>five</w:t>
      </w:r>
      <w:r w:rsidRPr="00F1195E">
        <w:rPr>
          <w:rFonts w:ascii="Arial" w:hAnsi="Arial" w:cs="Arial"/>
          <w:b/>
          <w:color w:val="000000" w:themeColor="text1"/>
          <w:sz w:val="20"/>
          <w:szCs w:val="20"/>
        </w:rPr>
        <w:t xml:space="preserve"> criteria</w:t>
      </w:r>
      <w:r w:rsidRPr="00F1195E">
        <w:rPr>
          <w:rFonts w:ascii="Arial" w:hAnsi="Arial" w:cs="Arial"/>
          <w:color w:val="000000" w:themeColor="text1"/>
          <w:sz w:val="20"/>
          <w:szCs w:val="20"/>
        </w:rPr>
        <w:t xml:space="preserve"> in </w:t>
      </w:r>
      <w:r w:rsidR="0066718F" w:rsidRPr="00F1195E">
        <w:rPr>
          <w:rFonts w:ascii="Arial" w:hAnsi="Arial" w:cs="Arial"/>
          <w:color w:val="000000" w:themeColor="text1"/>
          <w:sz w:val="20"/>
          <w:szCs w:val="20"/>
        </w:rPr>
        <w:fldChar w:fldCharType="begin"/>
      </w:r>
      <w:r w:rsidR="004E4F6B" w:rsidRPr="00F1195E">
        <w:rPr>
          <w:rFonts w:ascii="Arial" w:hAnsi="Arial" w:cs="Arial"/>
          <w:color w:val="000000" w:themeColor="text1"/>
          <w:sz w:val="20"/>
          <w:szCs w:val="20"/>
        </w:rPr>
        <w:instrText xml:space="preserve"> REF _Ref424557358 \h </w:instrText>
      </w:r>
      <w:r w:rsidR="00D114D9" w:rsidRPr="00F1195E">
        <w:rPr>
          <w:rFonts w:ascii="Arial" w:hAnsi="Arial" w:cs="Arial"/>
          <w:color w:val="000000" w:themeColor="text1"/>
          <w:sz w:val="20"/>
          <w:szCs w:val="20"/>
        </w:rPr>
        <w:instrText xml:space="preserve"> \* MERGEFORMAT </w:instrText>
      </w:r>
      <w:r w:rsidR="0066718F" w:rsidRPr="00F1195E">
        <w:rPr>
          <w:rFonts w:ascii="Arial" w:hAnsi="Arial" w:cs="Arial"/>
          <w:color w:val="000000" w:themeColor="text1"/>
          <w:sz w:val="20"/>
          <w:szCs w:val="20"/>
        </w:rPr>
      </w:r>
      <w:r w:rsidR="0066718F" w:rsidRPr="00F1195E">
        <w:rPr>
          <w:rFonts w:ascii="Arial" w:hAnsi="Arial" w:cs="Arial"/>
          <w:color w:val="000000" w:themeColor="text1"/>
          <w:sz w:val="20"/>
          <w:szCs w:val="20"/>
        </w:rPr>
        <w:fldChar w:fldCharType="separate"/>
      </w:r>
      <w:r w:rsidR="006A34AD" w:rsidRPr="006A34AD">
        <w:rPr>
          <w:rFonts w:ascii="Arial" w:hAnsi="Arial" w:cs="Arial"/>
          <w:color w:val="000000" w:themeColor="text1"/>
          <w:sz w:val="20"/>
          <w:szCs w:val="20"/>
        </w:rPr>
        <w:t xml:space="preserve">Table </w:t>
      </w:r>
      <w:r w:rsidR="006A34AD" w:rsidRPr="006A34AD">
        <w:rPr>
          <w:rFonts w:ascii="Arial" w:hAnsi="Arial" w:cs="Arial"/>
          <w:noProof/>
          <w:color w:val="000000" w:themeColor="text1"/>
          <w:sz w:val="20"/>
          <w:szCs w:val="20"/>
        </w:rPr>
        <w:t>2</w:t>
      </w:r>
      <w:r w:rsidR="0066718F" w:rsidRPr="00F1195E">
        <w:rPr>
          <w:rFonts w:ascii="Arial" w:hAnsi="Arial" w:cs="Arial"/>
          <w:color w:val="000000" w:themeColor="text1"/>
          <w:sz w:val="20"/>
          <w:szCs w:val="20"/>
        </w:rPr>
        <w:fldChar w:fldCharType="end"/>
      </w:r>
      <w:r w:rsidRPr="00F1195E">
        <w:rPr>
          <w:rFonts w:ascii="Arial" w:hAnsi="Arial" w:cs="Arial"/>
          <w:color w:val="000000" w:themeColor="text1"/>
          <w:sz w:val="20"/>
          <w:szCs w:val="20"/>
        </w:rPr>
        <w:t xml:space="preserve"> </w:t>
      </w:r>
      <w:r w:rsidRPr="00F1195E">
        <w:rPr>
          <w:rFonts w:ascii="Arial" w:hAnsi="Arial" w:cs="Arial"/>
          <w:b/>
          <w:color w:val="000000" w:themeColor="text1"/>
          <w:sz w:val="20"/>
          <w:szCs w:val="20"/>
        </w:rPr>
        <w:t>for the nominated category of threat.</w:t>
      </w:r>
      <w:r w:rsidRPr="00F1195E">
        <w:rPr>
          <w:rFonts w:ascii="Arial" w:hAnsi="Arial" w:cs="Arial"/>
          <w:color w:val="000000" w:themeColor="text1"/>
          <w:sz w:val="20"/>
          <w:szCs w:val="20"/>
        </w:rPr>
        <w:t xml:space="preserve"> The Committee </w:t>
      </w:r>
      <w:r w:rsidR="005D6293" w:rsidRPr="00F1195E">
        <w:rPr>
          <w:rFonts w:ascii="Arial" w:hAnsi="Arial" w:cs="Arial"/>
          <w:color w:val="000000" w:themeColor="text1"/>
          <w:sz w:val="20"/>
          <w:szCs w:val="20"/>
        </w:rPr>
        <w:t>requires</w:t>
      </w:r>
      <w:r w:rsidRPr="00F1195E">
        <w:rPr>
          <w:rFonts w:ascii="Arial" w:hAnsi="Arial" w:cs="Arial"/>
          <w:color w:val="000000" w:themeColor="text1"/>
          <w:sz w:val="20"/>
          <w:szCs w:val="20"/>
        </w:rPr>
        <w:t xml:space="preserve"> nominations </w:t>
      </w:r>
      <w:r w:rsidR="005D6293" w:rsidRPr="00F1195E">
        <w:rPr>
          <w:rFonts w:ascii="Arial" w:hAnsi="Arial" w:cs="Arial"/>
          <w:color w:val="000000" w:themeColor="text1"/>
          <w:sz w:val="20"/>
          <w:szCs w:val="20"/>
        </w:rPr>
        <w:t>to be</w:t>
      </w:r>
      <w:r w:rsidRPr="00F1195E">
        <w:rPr>
          <w:rFonts w:ascii="Arial" w:hAnsi="Arial" w:cs="Arial"/>
          <w:color w:val="000000" w:themeColor="text1"/>
          <w:sz w:val="20"/>
          <w:szCs w:val="20"/>
        </w:rPr>
        <w:t xml:space="preserve"> as comprehensive as possible against as many of the criteria as are relevant.</w:t>
      </w:r>
    </w:p>
    <w:p w14:paraId="35E63EF4" w14:textId="77777777" w:rsidR="007A2E27" w:rsidRPr="00F1195E" w:rsidRDefault="007A2E27"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 xml:space="preserve">Note that when completing </w:t>
      </w:r>
      <w:r w:rsidR="007373E0" w:rsidRPr="00F1195E">
        <w:rPr>
          <w:rFonts w:ascii="Arial" w:hAnsi="Arial" w:cs="Arial"/>
          <w:color w:val="000000" w:themeColor="text1"/>
          <w:sz w:val="20"/>
          <w:szCs w:val="20"/>
        </w:rPr>
        <w:t>this section</w:t>
      </w:r>
      <w:r w:rsidRPr="00F1195E">
        <w:rPr>
          <w:rFonts w:ascii="Arial" w:hAnsi="Arial" w:cs="Arial"/>
          <w:color w:val="000000" w:themeColor="text1"/>
          <w:sz w:val="20"/>
          <w:szCs w:val="20"/>
        </w:rPr>
        <w:t xml:space="preserve"> of the nomination form it is not sufficient to </w:t>
      </w:r>
      <w:proofErr w:type="gramStart"/>
      <w:r w:rsidRPr="00F1195E">
        <w:rPr>
          <w:rFonts w:ascii="Arial" w:hAnsi="Arial" w:cs="Arial"/>
          <w:color w:val="000000" w:themeColor="text1"/>
          <w:sz w:val="20"/>
          <w:szCs w:val="20"/>
        </w:rPr>
        <w:t>refer back</w:t>
      </w:r>
      <w:proofErr w:type="gramEnd"/>
      <w:r w:rsidRPr="00F1195E">
        <w:rPr>
          <w:rFonts w:ascii="Arial" w:hAnsi="Arial" w:cs="Arial"/>
          <w:color w:val="000000" w:themeColor="text1"/>
          <w:sz w:val="20"/>
          <w:szCs w:val="20"/>
        </w:rPr>
        <w:t xml:space="preserve"> to earlier sections of the form. A full explanation of why the ecological community meets the requirements for listing under a particular category for at least one criterion is required here. </w:t>
      </w:r>
    </w:p>
    <w:p w14:paraId="5D09F56C" w14:textId="0545B513" w:rsidR="00E21F73" w:rsidRPr="00F1195E" w:rsidRDefault="00E21F73" w:rsidP="0033612F">
      <w:pPr>
        <w:spacing w:before="120" w:after="120" w:line="240" w:lineRule="atLeast"/>
        <w:jc w:val="both"/>
        <w:rPr>
          <w:rFonts w:ascii="Arial" w:hAnsi="Arial" w:cs="Arial"/>
          <w:bCs/>
          <w:iCs/>
          <w:color w:val="000000" w:themeColor="text1"/>
          <w:sz w:val="20"/>
          <w:szCs w:val="20"/>
        </w:rPr>
      </w:pPr>
      <w:r w:rsidRPr="00F1195E">
        <w:rPr>
          <w:rFonts w:ascii="Arial" w:hAnsi="Arial" w:cs="Arial"/>
          <w:bCs/>
          <w:iCs/>
          <w:color w:val="000000" w:themeColor="text1"/>
          <w:sz w:val="20"/>
          <w:szCs w:val="20"/>
        </w:rPr>
        <w:t xml:space="preserve">The type of data available will determine which criteria will be used to justify the application of a listing category. The steps to follow in determining the functional variable and related analysis is provided in </w:t>
      </w:r>
      <w:r w:rsidR="002954CE">
        <w:rPr>
          <w:rFonts w:ascii="Arial" w:hAnsi="Arial" w:cs="Arial"/>
          <w:bCs/>
          <w:iCs/>
          <w:color w:val="000000" w:themeColor="text1"/>
          <w:sz w:val="20"/>
          <w:szCs w:val="20"/>
        </w:rPr>
        <w:t xml:space="preserve">Figure 2 </w:t>
      </w:r>
      <w:r w:rsidRPr="00F1195E">
        <w:rPr>
          <w:rFonts w:ascii="Arial" w:hAnsi="Arial" w:cs="Arial"/>
          <w:bCs/>
          <w:iCs/>
          <w:color w:val="000000" w:themeColor="text1"/>
          <w:sz w:val="20"/>
          <w:szCs w:val="20"/>
        </w:rPr>
        <w:t>which is that used by the IUCN.</w:t>
      </w:r>
    </w:p>
    <w:p w14:paraId="7F3FEB1C" w14:textId="522B9292" w:rsidR="00027020" w:rsidRDefault="00027020" w:rsidP="00FA271D">
      <w:pPr>
        <w:keepNext/>
        <w:spacing w:before="240" w:after="0" w:line="240" w:lineRule="atLeast"/>
        <w:rPr>
          <w:rFonts w:ascii="Arial" w:hAnsi="Arial" w:cs="Arial"/>
          <w:noProof/>
          <w:color w:val="000000" w:themeColor="text1"/>
          <w:lang w:eastAsia="en-AU"/>
        </w:rPr>
      </w:pPr>
      <w:bookmarkStart w:id="43" w:name="_Ref425160640"/>
      <w:r w:rsidRPr="00F841D0">
        <w:rPr>
          <w:rFonts w:ascii="Arial" w:hAnsi="Arial" w:cs="Arial"/>
          <w:noProof/>
          <w:color w:val="000000" w:themeColor="text1"/>
          <w:lang w:eastAsia="en-AU"/>
        </w:rPr>
        <w:lastRenderedPageBreak/>
        <w:drawing>
          <wp:inline distT="0" distB="0" distL="0" distR="0" wp14:anchorId="6CA2DF8D" wp14:editId="30BC6B33">
            <wp:extent cx="6623779" cy="3182112"/>
            <wp:effectExtent l="0" t="0" r="571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434" cy="3192515"/>
                    </a:xfrm>
                    <a:prstGeom prst="rect">
                      <a:avLst/>
                    </a:prstGeom>
                    <a:noFill/>
                  </pic:spPr>
                </pic:pic>
              </a:graphicData>
            </a:graphic>
          </wp:inline>
        </w:drawing>
      </w:r>
    </w:p>
    <w:p w14:paraId="3E4CB363" w14:textId="01131EE4" w:rsidR="00C70C5A" w:rsidRPr="00F841D0" w:rsidRDefault="00C70C5A" w:rsidP="00091288">
      <w:pPr>
        <w:keepNext/>
        <w:rPr>
          <w:rFonts w:ascii="Arial" w:hAnsi="Arial" w:cs="Arial"/>
          <w:b/>
          <w:color w:val="000000" w:themeColor="text1"/>
          <w:sz w:val="18"/>
        </w:rPr>
      </w:pPr>
      <w:r w:rsidRPr="00F841D0">
        <w:rPr>
          <w:rFonts w:ascii="Arial" w:hAnsi="Arial" w:cs="Arial"/>
          <w:b/>
          <w:color w:val="000000" w:themeColor="text1"/>
          <w:sz w:val="18"/>
        </w:rPr>
        <w:t xml:space="preserve">Figure </w:t>
      </w:r>
      <w:r w:rsidR="0066718F" w:rsidRPr="00F841D0">
        <w:rPr>
          <w:rFonts w:ascii="Arial" w:hAnsi="Arial" w:cs="Arial"/>
          <w:b/>
          <w:color w:val="000000" w:themeColor="text1"/>
          <w:sz w:val="18"/>
        </w:rPr>
        <w:fldChar w:fldCharType="begin"/>
      </w:r>
      <w:r w:rsidRPr="00F841D0">
        <w:rPr>
          <w:rFonts w:ascii="Arial" w:hAnsi="Arial" w:cs="Arial"/>
          <w:b/>
          <w:color w:val="000000" w:themeColor="text1"/>
          <w:sz w:val="18"/>
        </w:rPr>
        <w:instrText xml:space="preserve"> SEQ Figure \* ARABIC </w:instrText>
      </w:r>
      <w:r w:rsidR="0066718F" w:rsidRPr="00F841D0">
        <w:rPr>
          <w:rFonts w:ascii="Arial" w:hAnsi="Arial" w:cs="Arial"/>
          <w:b/>
          <w:color w:val="000000" w:themeColor="text1"/>
          <w:sz w:val="18"/>
        </w:rPr>
        <w:fldChar w:fldCharType="separate"/>
      </w:r>
      <w:r w:rsidR="006A34AD">
        <w:rPr>
          <w:rFonts w:ascii="Arial" w:hAnsi="Arial" w:cs="Arial"/>
          <w:b/>
          <w:noProof/>
          <w:color w:val="000000" w:themeColor="text1"/>
          <w:sz w:val="18"/>
        </w:rPr>
        <w:t>2</w:t>
      </w:r>
      <w:r w:rsidR="0066718F" w:rsidRPr="00F841D0">
        <w:rPr>
          <w:rFonts w:ascii="Arial" w:hAnsi="Arial" w:cs="Arial"/>
          <w:b/>
          <w:color w:val="000000" w:themeColor="text1"/>
          <w:sz w:val="18"/>
        </w:rPr>
        <w:fldChar w:fldCharType="end"/>
      </w:r>
      <w:bookmarkEnd w:id="43"/>
      <w:r w:rsidRPr="00F841D0">
        <w:rPr>
          <w:rFonts w:ascii="Arial" w:hAnsi="Arial" w:cs="Arial"/>
          <w:b/>
          <w:color w:val="000000" w:themeColor="text1"/>
          <w:sz w:val="18"/>
        </w:rPr>
        <w:t xml:space="preserve">. Steps followed for the application of the IUCN Red List of Ecosystems Categories and Criteria. </w:t>
      </w:r>
      <w:r w:rsidR="00ED3417" w:rsidRPr="00F841D0">
        <w:rPr>
          <w:rFonts w:ascii="Arial" w:hAnsi="Arial" w:cs="Arial"/>
          <w:b/>
          <w:color w:val="000000" w:themeColor="text1"/>
          <w:sz w:val="18"/>
        </w:rPr>
        <w:t>IUCN (2016)</w:t>
      </w:r>
    </w:p>
    <w:p w14:paraId="1F8AA69F" w14:textId="2CA58FE2" w:rsidR="00C70C5A" w:rsidRPr="00F841D0" w:rsidRDefault="00C70C5A" w:rsidP="00C70C5A">
      <w:pPr>
        <w:autoSpaceDE w:val="0"/>
        <w:autoSpaceDN w:val="0"/>
        <w:adjustRightInd w:val="0"/>
        <w:spacing w:after="0" w:line="240" w:lineRule="auto"/>
        <w:rPr>
          <w:rFonts w:ascii="Arial" w:hAnsi="Arial" w:cs="Arial"/>
          <w:color w:val="000000" w:themeColor="text1"/>
          <w:sz w:val="18"/>
          <w:szCs w:val="18"/>
        </w:rPr>
      </w:pPr>
      <w:r w:rsidRPr="00F841D0">
        <w:rPr>
          <w:rFonts w:ascii="Arial" w:hAnsi="Arial" w:cs="Arial"/>
          <w:color w:val="000000" w:themeColor="text1"/>
          <w:sz w:val="18"/>
          <w:szCs w:val="18"/>
        </w:rPr>
        <w:t xml:space="preserve">Source: </w:t>
      </w:r>
      <w:r w:rsidR="009A480D" w:rsidRPr="00F841D0">
        <w:rPr>
          <w:rFonts w:ascii="Arial" w:hAnsi="Arial" w:cs="Arial"/>
          <w:color w:val="000000" w:themeColor="text1"/>
          <w:sz w:val="18"/>
          <w:szCs w:val="18"/>
        </w:rPr>
        <w:t>Rodri</w:t>
      </w:r>
      <w:r w:rsidRPr="00F841D0">
        <w:rPr>
          <w:rFonts w:ascii="Arial" w:hAnsi="Arial" w:cs="Arial"/>
          <w:color w:val="000000" w:themeColor="text1"/>
          <w:sz w:val="18"/>
          <w:szCs w:val="18"/>
        </w:rPr>
        <w:t xml:space="preserve">guez JP et al. (2015) </w:t>
      </w:r>
      <w:r w:rsidRPr="00EB28D6">
        <w:rPr>
          <w:rFonts w:ascii="Arial" w:hAnsi="Arial" w:cs="Arial"/>
          <w:bCs/>
          <w:i/>
          <w:color w:val="000000" w:themeColor="text1"/>
          <w:sz w:val="18"/>
          <w:szCs w:val="18"/>
        </w:rPr>
        <w:t>A practical guide to the application of the IUCN Red List of Ecosystems criteria.</w:t>
      </w:r>
      <w:r w:rsidRPr="00F841D0">
        <w:rPr>
          <w:rFonts w:ascii="Arial" w:hAnsi="Arial" w:cs="Arial"/>
          <w:color w:val="000000" w:themeColor="text1"/>
          <w:sz w:val="18"/>
          <w:szCs w:val="18"/>
        </w:rPr>
        <w:t xml:space="preserve"> Phil. Trans. R. Soc. B 370: 20140003. </w:t>
      </w:r>
      <w:hyperlink r:id="rId30" w:history="1">
        <w:r w:rsidRPr="00F841D0">
          <w:rPr>
            <w:rStyle w:val="Hyperlink"/>
            <w:rFonts w:ascii="Arial" w:hAnsi="Arial" w:cs="Arial"/>
            <w:color w:val="000000" w:themeColor="text1"/>
            <w:sz w:val="18"/>
            <w:szCs w:val="18"/>
          </w:rPr>
          <w:t>dx.doi.org/10.1098/rstb.2014.0003</w:t>
        </w:r>
      </w:hyperlink>
    </w:p>
    <w:p w14:paraId="4978185B" w14:textId="77777777" w:rsidR="00EB28D6" w:rsidRDefault="00EB28D6" w:rsidP="00C70C5A">
      <w:pPr>
        <w:autoSpaceDE w:val="0"/>
        <w:autoSpaceDN w:val="0"/>
        <w:adjustRightInd w:val="0"/>
        <w:spacing w:after="0" w:line="240" w:lineRule="auto"/>
        <w:rPr>
          <w:rFonts w:ascii="Arial" w:hAnsi="Arial" w:cs="Arial"/>
          <w:color w:val="000000" w:themeColor="text1"/>
          <w:sz w:val="18"/>
          <w:szCs w:val="18"/>
        </w:rPr>
      </w:pPr>
    </w:p>
    <w:p w14:paraId="2526EA72" w14:textId="2F992BDE" w:rsidR="00C70C5A" w:rsidRPr="00F841D0" w:rsidRDefault="00C70C5A" w:rsidP="00C70C5A">
      <w:pPr>
        <w:autoSpaceDE w:val="0"/>
        <w:autoSpaceDN w:val="0"/>
        <w:adjustRightInd w:val="0"/>
        <w:spacing w:after="0" w:line="240" w:lineRule="auto"/>
        <w:rPr>
          <w:rFonts w:ascii="Arial" w:hAnsi="Arial" w:cs="Arial"/>
          <w:color w:val="000000" w:themeColor="text1"/>
          <w:sz w:val="18"/>
          <w:szCs w:val="18"/>
        </w:rPr>
      </w:pPr>
      <w:r w:rsidRPr="00F841D0">
        <w:rPr>
          <w:rFonts w:ascii="Arial" w:hAnsi="Arial" w:cs="Arial"/>
          <w:color w:val="000000" w:themeColor="text1"/>
          <w:sz w:val="18"/>
          <w:szCs w:val="18"/>
        </w:rPr>
        <w:t>AOO = area of occupancy</w:t>
      </w:r>
      <w:r w:rsidR="00EB28D6">
        <w:rPr>
          <w:rFonts w:ascii="Arial" w:hAnsi="Arial" w:cs="Arial"/>
          <w:color w:val="000000" w:themeColor="text1"/>
          <w:sz w:val="18"/>
          <w:szCs w:val="18"/>
        </w:rPr>
        <w:t>.</w:t>
      </w:r>
    </w:p>
    <w:p w14:paraId="60FCD23B" w14:textId="77777777" w:rsidR="00C70C5A" w:rsidRPr="00F841D0" w:rsidRDefault="00C70C5A" w:rsidP="00C70C5A">
      <w:pPr>
        <w:autoSpaceDE w:val="0"/>
        <w:autoSpaceDN w:val="0"/>
        <w:adjustRightInd w:val="0"/>
        <w:spacing w:after="0" w:line="240" w:lineRule="auto"/>
        <w:rPr>
          <w:rFonts w:ascii="Arial" w:hAnsi="Arial" w:cs="Arial"/>
          <w:color w:val="000000" w:themeColor="text1"/>
          <w:sz w:val="18"/>
          <w:szCs w:val="18"/>
        </w:rPr>
      </w:pPr>
      <w:r w:rsidRPr="00F841D0">
        <w:rPr>
          <w:rFonts w:ascii="Arial" w:hAnsi="Arial" w:cs="Arial"/>
          <w:color w:val="000000" w:themeColor="text1"/>
          <w:sz w:val="18"/>
          <w:szCs w:val="18"/>
        </w:rPr>
        <w:t>EOO = extent of occurrence.</w:t>
      </w:r>
    </w:p>
    <w:bookmarkEnd w:id="42"/>
    <w:p w14:paraId="5E1A11D3" w14:textId="77777777" w:rsidR="0066211C" w:rsidRPr="00F841D0" w:rsidRDefault="0066211C" w:rsidP="00F1195E">
      <w:pPr>
        <w:pStyle w:val="Heading4"/>
        <w:spacing w:before="360" w:after="240" w:line="240" w:lineRule="atLeast"/>
        <w:jc w:val="both"/>
        <w:rPr>
          <w:rFonts w:ascii="Arial" w:hAnsi="Arial" w:cs="Arial"/>
          <w:color w:val="000000" w:themeColor="text1"/>
          <w:lang w:val="en-AU"/>
        </w:rPr>
      </w:pPr>
      <w:r w:rsidRPr="00F841D0">
        <w:rPr>
          <w:rFonts w:ascii="Arial" w:hAnsi="Arial" w:cs="Arial"/>
          <w:color w:val="000000" w:themeColor="text1"/>
          <w:lang w:val="en-AU"/>
        </w:rPr>
        <w:t xml:space="preserve">Applying criteria to assess the level of threat to ecological </w:t>
      </w:r>
      <w:proofErr w:type="gramStart"/>
      <w:r w:rsidRPr="00F841D0">
        <w:rPr>
          <w:rFonts w:ascii="Arial" w:hAnsi="Arial" w:cs="Arial"/>
          <w:color w:val="000000" w:themeColor="text1"/>
          <w:lang w:val="en-AU"/>
        </w:rPr>
        <w:t>communities</w:t>
      </w:r>
      <w:proofErr w:type="gramEnd"/>
    </w:p>
    <w:p w14:paraId="292AB72D" w14:textId="77777777" w:rsidR="00A1186D" w:rsidRPr="00F1195E" w:rsidRDefault="00A1186D" w:rsidP="0033612F">
      <w:pPr>
        <w:pStyle w:val="Heading5"/>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Thresholds</w:t>
      </w:r>
    </w:p>
    <w:p w14:paraId="66C205EC" w14:textId="77777777" w:rsidR="00A1186D" w:rsidRPr="00F1195E" w:rsidRDefault="00A1186D"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Indicative thresholds, both qualitative and quantitative, are used to determine the appropriate category. In some cases, the indicative thresholds may not be applicable to a particular ecological community.</w:t>
      </w:r>
    </w:p>
    <w:p w14:paraId="3C6A2100" w14:textId="77777777" w:rsidR="00A1186D" w:rsidRPr="00F1195E" w:rsidRDefault="00A1186D"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 xml:space="preserve">Where the indicative thresholds provided in this document are not applicable a strong argument as to why alternative thresholds have been used and which alternative thresholds have been applied, must be </w:t>
      </w:r>
      <w:proofErr w:type="gramStart"/>
      <w:r w:rsidRPr="00F1195E">
        <w:rPr>
          <w:rFonts w:ascii="Arial" w:hAnsi="Arial" w:cs="Arial"/>
          <w:color w:val="000000" w:themeColor="text1"/>
          <w:sz w:val="20"/>
          <w:szCs w:val="20"/>
        </w:rPr>
        <w:t>provided</w:t>
      </w:r>
      <w:proofErr w:type="gramEnd"/>
      <w:r w:rsidRPr="00F1195E">
        <w:rPr>
          <w:rFonts w:ascii="Arial" w:hAnsi="Arial" w:cs="Arial"/>
          <w:color w:val="000000" w:themeColor="text1"/>
          <w:sz w:val="20"/>
          <w:szCs w:val="20"/>
        </w:rPr>
        <w:t xml:space="preserve"> and must be evidenced based.</w:t>
      </w:r>
    </w:p>
    <w:p w14:paraId="4E80D6EA" w14:textId="77777777" w:rsidR="00A1186D" w:rsidRPr="00F1195E" w:rsidRDefault="00A1186D" w:rsidP="0033612F">
      <w:pPr>
        <w:autoSpaceDE w:val="0"/>
        <w:autoSpaceDN w:val="0"/>
        <w:adjustRightInd w:val="0"/>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The ordinal categories of risk are delimited by different thresholds of decline. The rationale for setting these thresholds is partly grounded in theory and partly pragmatic, recognising that:</w:t>
      </w:r>
    </w:p>
    <w:p w14:paraId="3FC1A7A6" w14:textId="77777777" w:rsidR="00A1186D" w:rsidRPr="00F1195E" w:rsidRDefault="00A1186D" w:rsidP="0033612F">
      <w:pPr>
        <w:pStyle w:val="ListParagraph"/>
        <w:numPr>
          <w:ilvl w:val="0"/>
          <w:numId w:val="11"/>
        </w:numPr>
        <w:autoSpaceDE w:val="0"/>
        <w:autoSpaceDN w:val="0"/>
        <w:adjustRightInd w:val="0"/>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theory provides a qualitative basis for ordered thresholds for decline, but offers limited guidance for setting their absolute values; and</w:t>
      </w:r>
    </w:p>
    <w:p w14:paraId="03496094" w14:textId="77777777" w:rsidR="00A1186D" w:rsidRPr="00F1195E" w:rsidRDefault="00A1186D" w:rsidP="0033612F">
      <w:pPr>
        <w:pStyle w:val="ListParagraph"/>
        <w:numPr>
          <w:ilvl w:val="0"/>
          <w:numId w:val="11"/>
        </w:numPr>
        <w:autoSpaceDE w:val="0"/>
        <w:autoSpaceDN w:val="0"/>
        <w:adjustRightInd w:val="0"/>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ii) the aim is to rank ecosystems into informative ordinal categories of risk, rather than estimate precise probabilities of collapse.</w:t>
      </w:r>
    </w:p>
    <w:p w14:paraId="310AB601" w14:textId="77777777" w:rsidR="00A1186D" w:rsidRPr="00F1195E" w:rsidRDefault="00A1186D" w:rsidP="0033612F">
      <w:pPr>
        <w:autoSpaceDE w:val="0"/>
        <w:autoSpaceDN w:val="0"/>
        <w:adjustRightInd w:val="0"/>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 xml:space="preserve">Species-area relationships provide theoretical guidance for estimating loss of biota with declining area of available habitat. However, generic use of species-area relationships across many ecosystems and large scales is problematic. Species-area models are therefore unlikely to support universal threshold values of decline for assessing ecosystem status. It is noteworthy that the relationship between biodiversity and ecosystem function, when averaged over many cases, has a similar monotonic form to species-area relationships </w:t>
      </w:r>
      <w:proofErr w:type="gramStart"/>
      <w:r w:rsidRPr="00F1195E">
        <w:rPr>
          <w:rFonts w:ascii="Arial" w:hAnsi="Arial" w:cs="Arial"/>
          <w:color w:val="000000" w:themeColor="text1"/>
          <w:sz w:val="20"/>
          <w:szCs w:val="20"/>
        </w:rPr>
        <w:t>and also</w:t>
      </w:r>
      <w:proofErr w:type="gramEnd"/>
      <w:r w:rsidRPr="00F1195E">
        <w:rPr>
          <w:rFonts w:ascii="Arial" w:hAnsi="Arial" w:cs="Arial"/>
          <w:color w:val="000000" w:themeColor="text1"/>
          <w:sz w:val="20"/>
          <w:szCs w:val="20"/>
        </w:rPr>
        <w:t xml:space="preserve"> varies in slope. Thus, in the absence of a clear theoretical foundation for setting </w:t>
      </w:r>
      <w:proofErr w:type="gramStart"/>
      <w:r w:rsidRPr="00F1195E">
        <w:rPr>
          <w:rFonts w:ascii="Arial" w:hAnsi="Arial" w:cs="Arial"/>
          <w:color w:val="000000" w:themeColor="text1"/>
          <w:sz w:val="20"/>
          <w:szCs w:val="20"/>
        </w:rPr>
        <w:t>particular thresholds</w:t>
      </w:r>
      <w:proofErr w:type="gramEnd"/>
      <w:r w:rsidRPr="00F1195E">
        <w:rPr>
          <w:rFonts w:ascii="Arial" w:hAnsi="Arial" w:cs="Arial"/>
          <w:color w:val="000000" w:themeColor="text1"/>
          <w:sz w:val="20"/>
          <w:szCs w:val="20"/>
        </w:rPr>
        <w:t xml:space="preserve"> for criteria involving declines in area or function (A, C, and D), threshold values are set at relatively even intervals for current and future declines (Vulnerable 30%, Endangered 50%, Critically Endangered 80%). The spread of thresholds between zero and 100% seeks to achieve an informative, rather than highly skewed ranking of ecosystems among the categories, while the lowest threshold of 30% recognises that an evidence of an appreciable decline in ecosystem distribution or function is necessary to support listing in a threatened category. These base thresholds are consistent with thresholds for population reduction in species Red List criteria (IUCN 2001). Higher thresholds are set for historic declines (50%, 70%, 90%) because times frames are longer. Declines within 5–10% of VU thresholds may warrant listing as </w:t>
      </w:r>
      <w:r w:rsidR="00755CD1" w:rsidRPr="00F1195E">
        <w:rPr>
          <w:rFonts w:ascii="Arial" w:hAnsi="Arial" w:cs="Arial"/>
          <w:color w:val="000000" w:themeColor="text1"/>
          <w:sz w:val="20"/>
          <w:szCs w:val="20"/>
        </w:rPr>
        <w:t>a Priority ecological community</w:t>
      </w:r>
      <w:r w:rsidRPr="00F1195E">
        <w:rPr>
          <w:rFonts w:ascii="Arial" w:hAnsi="Arial" w:cs="Arial"/>
          <w:color w:val="000000" w:themeColor="text1"/>
          <w:sz w:val="20"/>
          <w:szCs w:val="20"/>
        </w:rPr>
        <w:t xml:space="preserve">, although no quantitative </w:t>
      </w:r>
      <w:r w:rsidR="00755CD1" w:rsidRPr="00F1195E">
        <w:rPr>
          <w:rFonts w:ascii="Arial" w:hAnsi="Arial" w:cs="Arial"/>
          <w:color w:val="000000" w:themeColor="text1"/>
          <w:sz w:val="20"/>
          <w:szCs w:val="20"/>
        </w:rPr>
        <w:t>thresholds are proposed for these</w:t>
      </w:r>
      <w:r w:rsidR="00527CD8" w:rsidRPr="00F1195E">
        <w:rPr>
          <w:rFonts w:ascii="Arial" w:hAnsi="Arial" w:cs="Arial"/>
          <w:color w:val="000000" w:themeColor="text1"/>
          <w:sz w:val="20"/>
          <w:szCs w:val="20"/>
        </w:rPr>
        <w:t xml:space="preserve"> categories</w:t>
      </w:r>
      <w:r w:rsidRPr="00F1195E">
        <w:rPr>
          <w:rFonts w:ascii="Arial" w:hAnsi="Arial" w:cs="Arial"/>
          <w:color w:val="000000" w:themeColor="text1"/>
          <w:sz w:val="20"/>
          <w:szCs w:val="20"/>
        </w:rPr>
        <w:t>.</w:t>
      </w:r>
    </w:p>
    <w:p w14:paraId="2CD1ABC0" w14:textId="00213720" w:rsidR="00032D4A" w:rsidRDefault="00032D4A" w:rsidP="0033612F">
      <w:pPr>
        <w:pStyle w:val="Heading5"/>
        <w:spacing w:before="120" w:after="120" w:line="240" w:lineRule="atLeast"/>
        <w:jc w:val="both"/>
        <w:rPr>
          <w:rFonts w:ascii="Arial" w:hAnsi="Arial" w:cs="Arial"/>
          <w:sz w:val="20"/>
          <w:szCs w:val="20"/>
        </w:rPr>
      </w:pPr>
    </w:p>
    <w:p w14:paraId="154C8019" w14:textId="7508EC2E" w:rsidR="00EB28D6" w:rsidRDefault="00EB28D6" w:rsidP="00EB28D6">
      <w:pPr>
        <w:rPr>
          <w:lang w:bidi="en-US"/>
        </w:rPr>
      </w:pPr>
    </w:p>
    <w:p w14:paraId="0DF117F6" w14:textId="7C0A28F1" w:rsidR="009A480D" w:rsidRPr="00F1195E" w:rsidRDefault="009A480D" w:rsidP="0033612F">
      <w:pPr>
        <w:pStyle w:val="Heading5"/>
        <w:spacing w:before="120" w:after="120" w:line="240" w:lineRule="atLeast"/>
        <w:jc w:val="both"/>
        <w:rPr>
          <w:rFonts w:ascii="Arial" w:hAnsi="Arial" w:cs="Arial"/>
          <w:sz w:val="20"/>
          <w:szCs w:val="20"/>
        </w:rPr>
      </w:pPr>
      <w:r w:rsidRPr="00F1195E">
        <w:rPr>
          <w:rFonts w:ascii="Arial" w:hAnsi="Arial" w:cs="Arial"/>
          <w:sz w:val="20"/>
          <w:szCs w:val="20"/>
        </w:rPr>
        <w:lastRenderedPageBreak/>
        <w:t>Time scales</w:t>
      </w:r>
    </w:p>
    <w:p w14:paraId="7530EBB1" w14:textId="505212F1" w:rsidR="009A480D" w:rsidRPr="00F1195E" w:rsidRDefault="009A480D"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The time scales used by the IUCN (Keith, et al, 2013) to assess ecosystem decline are: current, future, and historic (</w:t>
      </w:r>
      <w:r w:rsidR="0066718F" w:rsidRPr="00F1195E">
        <w:rPr>
          <w:rFonts w:ascii="Arial" w:hAnsi="Arial" w:cs="Arial"/>
          <w:color w:val="000000" w:themeColor="text1"/>
          <w:sz w:val="20"/>
          <w:szCs w:val="20"/>
        </w:rPr>
        <w:fldChar w:fldCharType="begin"/>
      </w:r>
      <w:r w:rsidRPr="00F1195E">
        <w:rPr>
          <w:rFonts w:ascii="Arial" w:hAnsi="Arial" w:cs="Arial"/>
          <w:color w:val="000000" w:themeColor="text1"/>
          <w:sz w:val="20"/>
          <w:szCs w:val="20"/>
        </w:rPr>
        <w:instrText xml:space="preserve"> REF _Ref425165413 \h </w:instrText>
      </w:r>
      <w:r w:rsidR="00D114D9" w:rsidRPr="00F1195E">
        <w:rPr>
          <w:rFonts w:ascii="Arial" w:hAnsi="Arial" w:cs="Arial"/>
          <w:color w:val="000000" w:themeColor="text1"/>
          <w:sz w:val="20"/>
          <w:szCs w:val="20"/>
        </w:rPr>
        <w:instrText xml:space="preserve"> \* MERGEFORMAT </w:instrText>
      </w:r>
      <w:r w:rsidR="0066718F" w:rsidRPr="00F1195E">
        <w:rPr>
          <w:rFonts w:ascii="Arial" w:hAnsi="Arial" w:cs="Arial"/>
          <w:color w:val="000000" w:themeColor="text1"/>
          <w:sz w:val="20"/>
          <w:szCs w:val="20"/>
        </w:rPr>
      </w:r>
      <w:r w:rsidR="0066718F" w:rsidRPr="00F1195E">
        <w:rPr>
          <w:rFonts w:ascii="Arial" w:hAnsi="Arial" w:cs="Arial"/>
          <w:color w:val="000000" w:themeColor="text1"/>
          <w:sz w:val="20"/>
          <w:szCs w:val="20"/>
        </w:rPr>
        <w:fldChar w:fldCharType="separate"/>
      </w:r>
      <w:r w:rsidR="006A34AD" w:rsidRPr="006A34AD">
        <w:rPr>
          <w:rFonts w:ascii="Arial" w:hAnsi="Arial" w:cs="Arial"/>
          <w:color w:val="000000" w:themeColor="text1"/>
          <w:sz w:val="20"/>
          <w:szCs w:val="20"/>
        </w:rPr>
        <w:t xml:space="preserve">Figure </w:t>
      </w:r>
      <w:r w:rsidR="006A34AD" w:rsidRPr="006A34AD">
        <w:rPr>
          <w:rFonts w:ascii="Arial" w:hAnsi="Arial" w:cs="Arial"/>
          <w:noProof/>
          <w:color w:val="000000" w:themeColor="text1"/>
          <w:sz w:val="20"/>
          <w:szCs w:val="20"/>
        </w:rPr>
        <w:t>3</w:t>
      </w:r>
      <w:r w:rsidR="0066718F" w:rsidRPr="00F1195E">
        <w:rPr>
          <w:rFonts w:ascii="Arial" w:hAnsi="Arial" w:cs="Arial"/>
          <w:color w:val="000000" w:themeColor="text1"/>
          <w:sz w:val="20"/>
          <w:szCs w:val="20"/>
        </w:rPr>
        <w:fldChar w:fldCharType="end"/>
      </w:r>
      <w:r w:rsidRPr="00F1195E">
        <w:rPr>
          <w:rFonts w:ascii="Arial" w:hAnsi="Arial" w:cs="Arial"/>
          <w:color w:val="000000" w:themeColor="text1"/>
          <w:sz w:val="20"/>
          <w:szCs w:val="20"/>
        </w:rPr>
        <w:t xml:space="preserve">). </w:t>
      </w:r>
    </w:p>
    <w:p w14:paraId="70CEE666" w14:textId="77777777" w:rsidR="009A480D" w:rsidRPr="00F1195E" w:rsidRDefault="009A480D"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Current declines are assessed over the past 50 years: recent enough to capture current trends, but long enough to reliably diagnose directional change, distinguish it from natural fluctuations in most instances and to plan management responses. Causes of decline are often uncertain but, taking a precautionary approach, the protocol assumes that current declines indicate future risks irrespective of cause.</w:t>
      </w:r>
    </w:p>
    <w:p w14:paraId="4C69D60F" w14:textId="5689EABB" w:rsidR="009A480D" w:rsidRPr="00F1195E" w:rsidRDefault="009A480D" w:rsidP="0033612F">
      <w:pPr>
        <w:spacing w:before="120" w:after="120" w:line="240" w:lineRule="atLeast"/>
        <w:jc w:val="both"/>
        <w:rPr>
          <w:rFonts w:ascii="Arial" w:hAnsi="Arial" w:cs="Arial"/>
          <w:color w:val="000000" w:themeColor="text1"/>
          <w:sz w:val="20"/>
          <w:szCs w:val="20"/>
        </w:rPr>
      </w:pPr>
      <w:r w:rsidRPr="00F1195E">
        <w:rPr>
          <w:rFonts w:ascii="Arial" w:hAnsi="Arial" w:cs="Arial"/>
          <w:color w:val="000000" w:themeColor="text1"/>
          <w:sz w:val="20"/>
          <w:szCs w:val="20"/>
        </w:rPr>
        <w:t>Assessment of future declines requires predictions about changes over the next 50 years or any 50-year period including the present and future (</w:t>
      </w:r>
      <w:r w:rsidR="0066718F" w:rsidRPr="00F1195E">
        <w:rPr>
          <w:rFonts w:ascii="Arial" w:hAnsi="Arial" w:cs="Arial"/>
          <w:color w:val="000000" w:themeColor="text1"/>
          <w:sz w:val="20"/>
          <w:szCs w:val="20"/>
        </w:rPr>
        <w:fldChar w:fldCharType="begin"/>
      </w:r>
      <w:r w:rsidRPr="00F1195E">
        <w:rPr>
          <w:rFonts w:ascii="Arial" w:hAnsi="Arial" w:cs="Arial"/>
          <w:color w:val="000000" w:themeColor="text1"/>
          <w:sz w:val="20"/>
          <w:szCs w:val="20"/>
        </w:rPr>
        <w:instrText xml:space="preserve"> REF _Ref425165413 \h </w:instrText>
      </w:r>
      <w:r w:rsidR="00D114D9" w:rsidRPr="00F1195E">
        <w:rPr>
          <w:rFonts w:ascii="Arial" w:hAnsi="Arial" w:cs="Arial"/>
          <w:color w:val="000000" w:themeColor="text1"/>
          <w:sz w:val="20"/>
          <w:szCs w:val="20"/>
        </w:rPr>
        <w:instrText xml:space="preserve"> \* MERGEFORMAT </w:instrText>
      </w:r>
      <w:r w:rsidR="0066718F" w:rsidRPr="00F1195E">
        <w:rPr>
          <w:rFonts w:ascii="Arial" w:hAnsi="Arial" w:cs="Arial"/>
          <w:color w:val="000000" w:themeColor="text1"/>
          <w:sz w:val="20"/>
          <w:szCs w:val="20"/>
        </w:rPr>
      </w:r>
      <w:r w:rsidR="0066718F" w:rsidRPr="00F1195E">
        <w:rPr>
          <w:rFonts w:ascii="Arial" w:hAnsi="Arial" w:cs="Arial"/>
          <w:color w:val="000000" w:themeColor="text1"/>
          <w:sz w:val="20"/>
          <w:szCs w:val="20"/>
        </w:rPr>
        <w:fldChar w:fldCharType="separate"/>
      </w:r>
      <w:r w:rsidR="006A34AD" w:rsidRPr="006A34AD">
        <w:rPr>
          <w:rFonts w:ascii="Arial" w:hAnsi="Arial" w:cs="Arial"/>
          <w:color w:val="000000" w:themeColor="text1"/>
          <w:sz w:val="20"/>
          <w:szCs w:val="20"/>
        </w:rPr>
        <w:t xml:space="preserve">Figure </w:t>
      </w:r>
      <w:r w:rsidR="006A34AD" w:rsidRPr="006A34AD">
        <w:rPr>
          <w:rFonts w:ascii="Arial" w:hAnsi="Arial" w:cs="Arial"/>
          <w:noProof/>
          <w:color w:val="000000" w:themeColor="text1"/>
          <w:sz w:val="20"/>
          <w:szCs w:val="20"/>
        </w:rPr>
        <w:t>3</w:t>
      </w:r>
      <w:r w:rsidR="0066718F" w:rsidRPr="00F1195E">
        <w:rPr>
          <w:rFonts w:ascii="Arial" w:hAnsi="Arial" w:cs="Arial"/>
          <w:color w:val="000000" w:themeColor="text1"/>
          <w:sz w:val="20"/>
          <w:szCs w:val="20"/>
        </w:rPr>
        <w:fldChar w:fldCharType="end"/>
      </w:r>
      <w:r w:rsidRPr="00F1195E">
        <w:rPr>
          <w:rFonts w:ascii="Arial" w:hAnsi="Arial" w:cs="Arial"/>
          <w:color w:val="000000" w:themeColor="text1"/>
          <w:sz w:val="20"/>
          <w:szCs w:val="20"/>
        </w:rPr>
        <w:t>). Past declines may provide a basis for such predictions, but future declines may be predicted even when the ecosystem is currently stable. Such predictions require a defensible assumption about the pattern of future change (</w:t>
      </w:r>
      <w:proofErr w:type="gramStart"/>
      <w:r w:rsidRPr="00F1195E">
        <w:rPr>
          <w:rFonts w:ascii="Arial" w:hAnsi="Arial" w:cs="Arial"/>
          <w:color w:val="000000" w:themeColor="text1"/>
          <w:sz w:val="20"/>
          <w:szCs w:val="20"/>
        </w:rPr>
        <w:t>i.e.</w:t>
      </w:r>
      <w:proofErr w:type="gramEnd"/>
      <w:r w:rsidRPr="00F1195E">
        <w:rPr>
          <w:rFonts w:ascii="Arial" w:hAnsi="Arial" w:cs="Arial"/>
          <w:color w:val="000000" w:themeColor="text1"/>
          <w:sz w:val="20"/>
          <w:szCs w:val="20"/>
        </w:rPr>
        <w:t xml:space="preserve"> accelerating, constant, decelerating). Plausible alternative models of change should be explored, but a constant proportional rate of decline is often a reasonable default assumption for a range of ecosystems.</w:t>
      </w:r>
    </w:p>
    <w:p w14:paraId="1345D2CC" w14:textId="77777777" w:rsidR="009A480D" w:rsidRPr="00F1195E" w:rsidRDefault="009A480D" w:rsidP="0033612F">
      <w:pPr>
        <w:spacing w:before="120" w:after="120" w:line="240" w:lineRule="atLeast"/>
        <w:jc w:val="both"/>
        <w:rPr>
          <w:rFonts w:ascii="Arial" w:hAnsi="Arial" w:cs="Arial"/>
          <w:color w:val="365F91" w:themeColor="accent1" w:themeShade="BF"/>
          <w:sz w:val="20"/>
          <w:szCs w:val="20"/>
        </w:rPr>
      </w:pPr>
      <w:r w:rsidRPr="00F1195E">
        <w:rPr>
          <w:rFonts w:ascii="Arial" w:hAnsi="Arial" w:cs="Arial"/>
          <w:color w:val="000000" w:themeColor="text1"/>
          <w:sz w:val="20"/>
          <w:szCs w:val="20"/>
        </w:rPr>
        <w:t xml:space="preserve">Assessments of historical declines are essential for ecosystems containing biota with long generation lengths and slow population turnover. Even where future rates of decline abate, historical monotonic form to species-area relationships </w:t>
      </w:r>
      <w:proofErr w:type="gramStart"/>
      <w:r w:rsidRPr="00F1195E">
        <w:rPr>
          <w:rFonts w:ascii="Arial" w:hAnsi="Arial" w:cs="Arial"/>
          <w:color w:val="000000" w:themeColor="text1"/>
          <w:sz w:val="20"/>
          <w:szCs w:val="20"/>
        </w:rPr>
        <w:t>and also</w:t>
      </w:r>
      <w:proofErr w:type="gramEnd"/>
      <w:r w:rsidRPr="00F1195E">
        <w:rPr>
          <w:rFonts w:ascii="Arial" w:hAnsi="Arial" w:cs="Arial"/>
          <w:color w:val="000000" w:themeColor="text1"/>
          <w:sz w:val="20"/>
          <w:szCs w:val="20"/>
        </w:rPr>
        <w:t xml:space="preserve"> varies in slope. Thus, in the absence of a clear theoretical foundation for setting </w:t>
      </w:r>
      <w:proofErr w:type="gramStart"/>
      <w:r w:rsidRPr="00F1195E">
        <w:rPr>
          <w:rFonts w:ascii="Arial" w:hAnsi="Arial" w:cs="Arial"/>
          <w:color w:val="000000" w:themeColor="text1"/>
          <w:sz w:val="20"/>
          <w:szCs w:val="20"/>
        </w:rPr>
        <w:t>particular thresholds</w:t>
      </w:r>
      <w:proofErr w:type="gramEnd"/>
      <w:r w:rsidRPr="00F1195E">
        <w:rPr>
          <w:rFonts w:ascii="Arial" w:hAnsi="Arial" w:cs="Arial"/>
          <w:color w:val="000000" w:themeColor="text1"/>
          <w:sz w:val="20"/>
          <w:szCs w:val="20"/>
        </w:rPr>
        <w:t xml:space="preserve"> for criteria involving declines in area or function (A, C, and D), [the IUCN] set threshold values at relatively even intervals for current and future declines (Vulnerable 30%, Endangered 50%, Critically Endangered 80%). The spread of thresholds between zero and 100% seeks to achieve an informative, rather than highly skewed ranking of ecosystems among the categories, while the lowest threshold of 30% recognises that evidence of an appreciable decline in ecosystem distribution or function is necessary to support listing in a threatened category. These base thresholds are consistent with thresholds for population reduction in species Red List criteria (IUCN 2001). Higher thresholds are set for historic declines (50%, 70%, 90%) because times frames are longer.</w:t>
      </w:r>
      <w:r w:rsidRPr="00F1195E">
        <w:rPr>
          <w:rFonts w:ascii="Arial" w:hAnsi="Arial" w:cs="Arial"/>
          <w:color w:val="365F91" w:themeColor="accent1" w:themeShade="BF"/>
          <w:sz w:val="20"/>
          <w:szCs w:val="20"/>
        </w:rPr>
        <w:t xml:space="preserve"> </w:t>
      </w:r>
      <w:r w:rsidR="00490A69" w:rsidRPr="00F1195E">
        <w:rPr>
          <w:rFonts w:ascii="Arial" w:hAnsi="Arial" w:cs="Arial"/>
          <w:color w:val="000000" w:themeColor="text1"/>
          <w:sz w:val="20"/>
          <w:szCs w:val="20"/>
        </w:rPr>
        <w:t xml:space="preserve">Declines within 5–10% of VU thresholds may warrant listing as </w:t>
      </w:r>
      <w:r w:rsidR="00527CD8" w:rsidRPr="00F1195E">
        <w:rPr>
          <w:rFonts w:ascii="Arial" w:hAnsi="Arial" w:cs="Arial"/>
          <w:color w:val="000000" w:themeColor="text1"/>
          <w:sz w:val="20"/>
          <w:szCs w:val="20"/>
        </w:rPr>
        <w:t>Priority ecological communities</w:t>
      </w:r>
      <w:r w:rsidR="00490A69" w:rsidRPr="00F1195E">
        <w:rPr>
          <w:rFonts w:ascii="Arial" w:hAnsi="Arial" w:cs="Arial"/>
          <w:color w:val="000000" w:themeColor="text1"/>
          <w:sz w:val="20"/>
          <w:szCs w:val="20"/>
        </w:rPr>
        <w:t>, although no quantitative thresholds are proposed for these categor</w:t>
      </w:r>
      <w:r w:rsidR="00135E61" w:rsidRPr="00F1195E">
        <w:rPr>
          <w:rFonts w:ascii="Arial" w:hAnsi="Arial" w:cs="Arial"/>
          <w:color w:val="000000" w:themeColor="text1"/>
          <w:sz w:val="20"/>
          <w:szCs w:val="20"/>
        </w:rPr>
        <w:t>ies</w:t>
      </w:r>
      <w:r w:rsidRPr="00F1195E">
        <w:rPr>
          <w:rFonts w:ascii="Arial" w:hAnsi="Arial" w:cs="Arial"/>
          <w:color w:val="365F91" w:themeColor="accent1" w:themeShade="BF"/>
          <w:sz w:val="20"/>
          <w:szCs w:val="20"/>
        </w:rPr>
        <w:t xml:space="preserve">. </w:t>
      </w:r>
    </w:p>
    <w:p w14:paraId="41516689" w14:textId="77777777" w:rsidR="00EB3A4A" w:rsidRPr="00F841D0" w:rsidRDefault="00EB3A4A" w:rsidP="00EB3A4A">
      <w:pPr>
        <w:autoSpaceDE w:val="0"/>
        <w:autoSpaceDN w:val="0"/>
        <w:adjustRightInd w:val="0"/>
        <w:rPr>
          <w:rFonts w:ascii="Arial" w:hAnsi="Arial" w:cs="Arial"/>
          <w:color w:val="365F91" w:themeColor="accent1" w:themeShade="BF"/>
        </w:rPr>
      </w:pPr>
      <w:r w:rsidRPr="00F841D0">
        <w:rPr>
          <w:rFonts w:ascii="Arial" w:hAnsi="Arial" w:cs="Arial"/>
          <w:noProof/>
          <w:color w:val="365F91" w:themeColor="accent1" w:themeShade="BF"/>
          <w:lang w:eastAsia="en-AU"/>
        </w:rPr>
        <w:drawing>
          <wp:inline distT="0" distB="0" distL="0" distR="0" wp14:anchorId="298493F1" wp14:editId="181AFD1B">
            <wp:extent cx="4819433" cy="2629053"/>
            <wp:effectExtent l="19050" t="19050" r="19685" b="190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4840653" cy="2640629"/>
                    </a:xfrm>
                    <a:prstGeom prst="rect">
                      <a:avLst/>
                    </a:prstGeom>
                    <a:noFill/>
                    <a:ln w="6350">
                      <a:solidFill>
                        <a:schemeClr val="tx1"/>
                      </a:solidFill>
                      <a:miter lim="800000"/>
                      <a:headEnd/>
                      <a:tailEnd/>
                    </a:ln>
                  </pic:spPr>
                </pic:pic>
              </a:graphicData>
            </a:graphic>
          </wp:inline>
        </w:drawing>
      </w:r>
    </w:p>
    <w:p w14:paraId="6AD773F4" w14:textId="60773E28" w:rsidR="00EB3A4A" w:rsidRPr="00F841D0" w:rsidRDefault="009A480D" w:rsidP="009A480D">
      <w:pPr>
        <w:pStyle w:val="Caption"/>
        <w:rPr>
          <w:rFonts w:ascii="Arial" w:hAnsi="Arial" w:cs="Arial"/>
          <w:color w:val="auto"/>
        </w:rPr>
      </w:pPr>
      <w:bookmarkStart w:id="44" w:name="_Ref425165413"/>
      <w:r w:rsidRPr="00F841D0">
        <w:rPr>
          <w:rFonts w:ascii="Arial" w:hAnsi="Arial" w:cs="Arial"/>
          <w:color w:val="auto"/>
        </w:rPr>
        <w:t xml:space="preserve">Figure </w:t>
      </w:r>
      <w:r w:rsidR="00C82667" w:rsidRPr="00F841D0">
        <w:rPr>
          <w:rFonts w:ascii="Arial" w:hAnsi="Arial" w:cs="Arial"/>
          <w:color w:val="auto"/>
        </w:rPr>
        <w:fldChar w:fldCharType="begin"/>
      </w:r>
      <w:r w:rsidR="00C82667" w:rsidRPr="00F841D0">
        <w:rPr>
          <w:rFonts w:ascii="Arial" w:hAnsi="Arial" w:cs="Arial"/>
          <w:color w:val="auto"/>
        </w:rPr>
        <w:instrText xml:space="preserve"> SEQ Figure \* ARABIC </w:instrText>
      </w:r>
      <w:r w:rsidR="00C82667" w:rsidRPr="00F841D0">
        <w:rPr>
          <w:rFonts w:ascii="Arial" w:hAnsi="Arial" w:cs="Arial"/>
          <w:color w:val="auto"/>
        </w:rPr>
        <w:fldChar w:fldCharType="separate"/>
      </w:r>
      <w:r w:rsidR="006A34AD">
        <w:rPr>
          <w:rFonts w:ascii="Arial" w:hAnsi="Arial" w:cs="Arial"/>
          <w:noProof/>
          <w:color w:val="auto"/>
        </w:rPr>
        <w:t>3</w:t>
      </w:r>
      <w:r w:rsidR="00C82667" w:rsidRPr="00F841D0">
        <w:rPr>
          <w:rFonts w:ascii="Arial" w:hAnsi="Arial" w:cs="Arial"/>
          <w:noProof/>
          <w:color w:val="auto"/>
        </w:rPr>
        <w:fldChar w:fldCharType="end"/>
      </w:r>
      <w:bookmarkEnd w:id="44"/>
      <w:r w:rsidR="00091288" w:rsidRPr="00F841D0">
        <w:rPr>
          <w:rFonts w:ascii="Arial" w:hAnsi="Arial" w:cs="Arial"/>
          <w:noProof/>
          <w:color w:val="auto"/>
        </w:rPr>
        <w:t xml:space="preserve">. </w:t>
      </w:r>
      <w:r w:rsidR="00EB3A4A" w:rsidRPr="00F841D0">
        <w:rPr>
          <w:rFonts w:ascii="Arial" w:hAnsi="Arial" w:cs="Arial"/>
          <w:color w:val="auto"/>
        </w:rPr>
        <w:t>Time scales for assessment of change under criteria A, C and D.</w:t>
      </w:r>
    </w:p>
    <w:p w14:paraId="66883DD7" w14:textId="3813AC9B" w:rsidR="009A480D" w:rsidRPr="00F841D0" w:rsidRDefault="009A480D" w:rsidP="009A480D">
      <w:pPr>
        <w:rPr>
          <w:rFonts w:ascii="Arial" w:hAnsi="Arial" w:cs="Arial"/>
          <w:sz w:val="18"/>
          <w:szCs w:val="18"/>
        </w:rPr>
      </w:pPr>
      <w:r w:rsidRPr="00F841D0">
        <w:rPr>
          <w:rFonts w:ascii="Arial" w:hAnsi="Arial" w:cs="Arial"/>
          <w:sz w:val="18"/>
          <w:szCs w:val="18"/>
        </w:rPr>
        <w:t xml:space="preserve">Source: Keith DA, Rodriguez JP, Rodriguez-Clark KM, Nicholson E, </w:t>
      </w:r>
      <w:proofErr w:type="spellStart"/>
      <w:r w:rsidRPr="00F841D0">
        <w:rPr>
          <w:rFonts w:ascii="Arial" w:hAnsi="Arial" w:cs="Arial"/>
          <w:sz w:val="18"/>
          <w:szCs w:val="18"/>
        </w:rPr>
        <w:t>Aapala</w:t>
      </w:r>
      <w:proofErr w:type="spellEnd"/>
      <w:r w:rsidRPr="00F841D0">
        <w:rPr>
          <w:rFonts w:ascii="Arial" w:hAnsi="Arial" w:cs="Arial"/>
          <w:sz w:val="18"/>
          <w:szCs w:val="18"/>
        </w:rPr>
        <w:t xml:space="preserve"> K, et al. (2013</w:t>
      </w:r>
      <w:r w:rsidRPr="00EB28D6">
        <w:rPr>
          <w:rFonts w:ascii="Arial" w:hAnsi="Arial" w:cs="Arial"/>
          <w:sz w:val="18"/>
          <w:szCs w:val="18"/>
        </w:rPr>
        <w:t xml:space="preserve">) </w:t>
      </w:r>
      <w:r w:rsidRPr="00EB28D6">
        <w:rPr>
          <w:rFonts w:ascii="Arial" w:hAnsi="Arial" w:cs="Arial"/>
          <w:i/>
          <w:sz w:val="18"/>
          <w:szCs w:val="18"/>
        </w:rPr>
        <w:t>Scientific Foundations for an IUCN Red List of Ecosystems</w:t>
      </w:r>
      <w:r w:rsidRPr="00EB28D6">
        <w:rPr>
          <w:rFonts w:ascii="Arial" w:hAnsi="Arial" w:cs="Arial"/>
          <w:sz w:val="18"/>
          <w:szCs w:val="18"/>
        </w:rPr>
        <w:t>,</w:t>
      </w:r>
      <w:r w:rsidRPr="00F841D0">
        <w:rPr>
          <w:rFonts w:ascii="Arial" w:hAnsi="Arial" w:cs="Arial"/>
          <w:sz w:val="18"/>
          <w:szCs w:val="18"/>
        </w:rPr>
        <w:t xml:space="preserve"> </w:t>
      </w:r>
      <w:proofErr w:type="spellStart"/>
      <w:r w:rsidRPr="00F841D0">
        <w:rPr>
          <w:rFonts w:ascii="Arial" w:hAnsi="Arial" w:cs="Arial"/>
          <w:sz w:val="18"/>
          <w:szCs w:val="18"/>
        </w:rPr>
        <w:t>PLoS</w:t>
      </w:r>
      <w:proofErr w:type="spellEnd"/>
      <w:r w:rsidRPr="00F841D0">
        <w:rPr>
          <w:rFonts w:ascii="Arial" w:hAnsi="Arial" w:cs="Arial"/>
          <w:sz w:val="18"/>
          <w:szCs w:val="18"/>
        </w:rPr>
        <w:t xml:space="preserve"> ONE 8(5);e62111; </w:t>
      </w:r>
      <w:hyperlink r:id="rId32" w:history="1">
        <w:r w:rsidRPr="00F841D0">
          <w:rPr>
            <w:rStyle w:val="Hyperlink"/>
            <w:rFonts w:ascii="Arial" w:hAnsi="Arial" w:cs="Arial"/>
            <w:color w:val="auto"/>
            <w:sz w:val="18"/>
            <w:szCs w:val="18"/>
          </w:rPr>
          <w:t>journals.plos.org/plosone/article?id=10.1371/journal.pone.0062111</w:t>
        </w:r>
      </w:hyperlink>
    </w:p>
    <w:p w14:paraId="13B95805" w14:textId="77777777" w:rsidR="00A1186D" w:rsidRPr="00D251DF" w:rsidRDefault="00A1186D" w:rsidP="00E0447F">
      <w:pPr>
        <w:pStyle w:val="Heading5"/>
        <w:keepNext/>
        <w:spacing w:before="360" w:after="120" w:line="240" w:lineRule="atLeast"/>
        <w:jc w:val="both"/>
        <w:rPr>
          <w:rFonts w:ascii="Arial" w:hAnsi="Arial" w:cs="Arial"/>
          <w:sz w:val="20"/>
          <w:szCs w:val="20"/>
        </w:rPr>
      </w:pPr>
      <w:r w:rsidRPr="00D251DF">
        <w:rPr>
          <w:rFonts w:ascii="Arial" w:hAnsi="Arial" w:cs="Arial"/>
          <w:sz w:val="20"/>
          <w:szCs w:val="20"/>
        </w:rPr>
        <w:t>Interpreting specific criteria</w:t>
      </w:r>
    </w:p>
    <w:p w14:paraId="48727568" w14:textId="77777777" w:rsidR="00A1186D" w:rsidRPr="00D251DF" w:rsidRDefault="00A1186D" w:rsidP="00E0447F">
      <w:pPr>
        <w:spacing w:before="120" w:after="120" w:line="240" w:lineRule="atLeast"/>
        <w:jc w:val="both"/>
        <w:rPr>
          <w:rFonts w:ascii="Arial" w:hAnsi="Arial" w:cs="Arial"/>
          <w:sz w:val="20"/>
          <w:szCs w:val="20"/>
        </w:rPr>
      </w:pPr>
      <w:r w:rsidRPr="00D251DF">
        <w:rPr>
          <w:rFonts w:ascii="Arial" w:hAnsi="Arial" w:cs="Arial"/>
          <w:sz w:val="20"/>
          <w:szCs w:val="20"/>
        </w:rPr>
        <w:t xml:space="preserve">The sections below provide guidance on how to interpret the five listing criteria in a practical way to determine the category under which the ecological community may be eligible for listing. </w:t>
      </w:r>
    </w:p>
    <w:p w14:paraId="5BF80100" w14:textId="77777777" w:rsidR="007476B3" w:rsidRPr="00F841D0" w:rsidRDefault="007476B3" w:rsidP="00D251DF">
      <w:pPr>
        <w:pStyle w:val="Heading5"/>
        <w:spacing w:after="240" w:line="240" w:lineRule="atLeast"/>
        <w:jc w:val="both"/>
        <w:rPr>
          <w:rFonts w:ascii="Arial" w:hAnsi="Arial" w:cs="Arial"/>
          <w:sz w:val="22"/>
          <w:szCs w:val="22"/>
        </w:rPr>
      </w:pPr>
      <w:bookmarkStart w:id="45" w:name="Criterion1"/>
      <w:bookmarkStart w:id="46" w:name="_Toc369011651"/>
      <w:r w:rsidRPr="00F841D0">
        <w:rPr>
          <w:rFonts w:ascii="Arial" w:hAnsi="Arial" w:cs="Arial"/>
          <w:sz w:val="22"/>
          <w:szCs w:val="22"/>
        </w:rPr>
        <w:t xml:space="preserve">Criterion </w:t>
      </w:r>
      <w:bookmarkEnd w:id="45"/>
      <w:r w:rsidR="00E21F73" w:rsidRPr="00F841D0">
        <w:rPr>
          <w:rFonts w:ascii="Arial" w:hAnsi="Arial" w:cs="Arial"/>
          <w:sz w:val="22"/>
          <w:szCs w:val="22"/>
        </w:rPr>
        <w:t>A</w:t>
      </w:r>
      <w:r w:rsidRPr="00F841D0">
        <w:rPr>
          <w:rFonts w:ascii="Arial" w:hAnsi="Arial" w:cs="Arial"/>
          <w:sz w:val="22"/>
          <w:szCs w:val="22"/>
        </w:rPr>
        <w:t>.</w:t>
      </w:r>
      <w:r w:rsidRPr="00F841D0">
        <w:rPr>
          <w:rFonts w:ascii="Arial" w:hAnsi="Arial" w:cs="Arial"/>
          <w:sz w:val="22"/>
          <w:szCs w:val="22"/>
        </w:rPr>
        <w:tab/>
        <w:t xml:space="preserve">Decline in geographic </w:t>
      </w:r>
      <w:proofErr w:type="gramStart"/>
      <w:r w:rsidRPr="00F841D0">
        <w:rPr>
          <w:rFonts w:ascii="Arial" w:hAnsi="Arial" w:cs="Arial"/>
          <w:sz w:val="22"/>
          <w:szCs w:val="22"/>
        </w:rPr>
        <w:t>distribution</w:t>
      </w:r>
      <w:bookmarkEnd w:id="46"/>
      <w:proofErr w:type="gramEnd"/>
    </w:p>
    <w:p w14:paraId="544B3770" w14:textId="77777777" w:rsidR="007476B3" w:rsidRPr="00D251DF" w:rsidRDefault="007476B3" w:rsidP="00E0447F">
      <w:pPr>
        <w:pStyle w:val="Normal12pt"/>
        <w:spacing w:before="120" w:line="240" w:lineRule="atLeast"/>
        <w:jc w:val="both"/>
        <w:rPr>
          <w:rFonts w:ascii="Arial" w:hAnsi="Arial" w:cs="Arial"/>
        </w:rPr>
      </w:pPr>
      <w:r w:rsidRPr="00D251DF">
        <w:rPr>
          <w:rFonts w:ascii="Arial" w:hAnsi="Arial" w:cs="Arial"/>
        </w:rPr>
        <w:t xml:space="preserve">This criterion refers to a past </w:t>
      </w:r>
      <w:r w:rsidR="009A480D" w:rsidRPr="00D251DF">
        <w:rPr>
          <w:rFonts w:ascii="Arial" w:hAnsi="Arial" w:cs="Arial"/>
        </w:rPr>
        <w:t xml:space="preserve">or potential </w:t>
      </w:r>
      <w:r w:rsidRPr="00D251DF">
        <w:rPr>
          <w:rFonts w:ascii="Arial" w:hAnsi="Arial" w:cs="Arial"/>
        </w:rPr>
        <w:t xml:space="preserve">decline in the geographic distribution of the community. </w:t>
      </w:r>
    </w:p>
    <w:p w14:paraId="649AA6BE" w14:textId="77777777" w:rsidR="007476B3" w:rsidRPr="00D251DF" w:rsidRDefault="007476B3" w:rsidP="00E0447F">
      <w:pPr>
        <w:pStyle w:val="Normal12pt"/>
        <w:spacing w:before="120" w:line="240" w:lineRule="atLeast"/>
        <w:jc w:val="both"/>
        <w:rPr>
          <w:rFonts w:ascii="Arial" w:hAnsi="Arial" w:cs="Arial"/>
        </w:rPr>
      </w:pPr>
      <w:r w:rsidRPr="00D251DF">
        <w:rPr>
          <w:rFonts w:ascii="Arial" w:hAnsi="Arial" w:cs="Arial"/>
        </w:rPr>
        <w:t>It can refer to: a decrease in the range over the whole or part of the area in which the community originally existed without a contraction in range; or fragmentation of the community through a decrease in the size of patches.</w:t>
      </w:r>
    </w:p>
    <w:p w14:paraId="1BFBA5CF" w14:textId="77777777" w:rsidR="007476B3" w:rsidRPr="00D251DF" w:rsidRDefault="007476B3" w:rsidP="00E0447F">
      <w:pPr>
        <w:pStyle w:val="Normal12pt"/>
        <w:spacing w:before="120" w:line="240" w:lineRule="atLeast"/>
        <w:jc w:val="both"/>
        <w:rPr>
          <w:rFonts w:ascii="Arial" w:hAnsi="Arial" w:cs="Arial"/>
        </w:rPr>
      </w:pPr>
      <w:r w:rsidRPr="00D251DF">
        <w:rPr>
          <w:rFonts w:ascii="Arial" w:hAnsi="Arial" w:cs="Arial"/>
        </w:rPr>
        <w:t xml:space="preserve">A past decrease sufficient to meet the criterion </w:t>
      </w:r>
      <w:proofErr w:type="gramStart"/>
      <w:r w:rsidRPr="00D251DF">
        <w:rPr>
          <w:rFonts w:ascii="Arial" w:hAnsi="Arial" w:cs="Arial"/>
        </w:rPr>
        <w:t>is considered to be</w:t>
      </w:r>
      <w:proofErr w:type="gramEnd"/>
      <w:r w:rsidRPr="00D251DF">
        <w:rPr>
          <w:rFonts w:ascii="Arial" w:hAnsi="Arial" w:cs="Arial"/>
        </w:rPr>
        <w:t xml:space="preserve"> a measurable change whereby:</w:t>
      </w:r>
    </w:p>
    <w:p w14:paraId="2014C76C" w14:textId="77777777" w:rsidR="007476B3" w:rsidRPr="00D251DF" w:rsidRDefault="007476B3" w:rsidP="001328E7">
      <w:pPr>
        <w:pStyle w:val="ListBullet"/>
        <w:numPr>
          <w:ilvl w:val="0"/>
          <w:numId w:val="32"/>
        </w:numPr>
        <w:spacing w:before="120" w:after="120" w:line="240" w:lineRule="atLeast"/>
        <w:contextualSpacing w:val="0"/>
        <w:jc w:val="both"/>
        <w:rPr>
          <w:rFonts w:ascii="Arial" w:hAnsi="Arial" w:cs="Arial"/>
          <w:szCs w:val="20"/>
        </w:rPr>
      </w:pPr>
      <w:r w:rsidRPr="00D251DF">
        <w:rPr>
          <w:rFonts w:ascii="Arial" w:hAnsi="Arial" w:cs="Arial"/>
          <w:szCs w:val="20"/>
        </w:rPr>
        <w:lastRenderedPageBreak/>
        <w:t xml:space="preserve">the ecological community has contracted to less than some threshold proportion of its former range; or </w:t>
      </w:r>
    </w:p>
    <w:p w14:paraId="5833502D" w14:textId="77777777" w:rsidR="007476B3" w:rsidRPr="00D251DF" w:rsidRDefault="007476B3" w:rsidP="001328E7">
      <w:pPr>
        <w:pStyle w:val="ListBullet"/>
        <w:numPr>
          <w:ilvl w:val="0"/>
          <w:numId w:val="32"/>
        </w:numPr>
        <w:spacing w:before="120" w:after="120" w:line="240" w:lineRule="atLeast"/>
        <w:contextualSpacing w:val="0"/>
        <w:jc w:val="both"/>
        <w:rPr>
          <w:rFonts w:ascii="Arial" w:hAnsi="Arial" w:cs="Arial"/>
          <w:szCs w:val="20"/>
        </w:rPr>
      </w:pPr>
      <w:r w:rsidRPr="00D251DF">
        <w:rPr>
          <w:rFonts w:ascii="Arial" w:hAnsi="Arial" w:cs="Arial"/>
          <w:szCs w:val="20"/>
        </w:rPr>
        <w:t xml:space="preserve">the total area occupied by the community is less than the threshold proportion of its former area; or </w:t>
      </w:r>
    </w:p>
    <w:p w14:paraId="4397B54D" w14:textId="77777777" w:rsidR="007476B3" w:rsidRPr="00D251DF" w:rsidRDefault="007476B3" w:rsidP="001328E7">
      <w:pPr>
        <w:pStyle w:val="ListBullet"/>
        <w:numPr>
          <w:ilvl w:val="0"/>
          <w:numId w:val="32"/>
        </w:numPr>
        <w:spacing w:before="120" w:after="120" w:line="240" w:lineRule="atLeast"/>
        <w:contextualSpacing w:val="0"/>
        <w:jc w:val="both"/>
        <w:rPr>
          <w:rFonts w:ascii="Arial" w:hAnsi="Arial" w:cs="Arial"/>
          <w:szCs w:val="20"/>
        </w:rPr>
      </w:pPr>
      <w:r w:rsidRPr="00D251DF">
        <w:rPr>
          <w:rFonts w:ascii="Arial" w:hAnsi="Arial" w:cs="Arial"/>
          <w:szCs w:val="20"/>
        </w:rPr>
        <w:t xml:space="preserve">less than the threshold proportion of the former area of the community is in patches of a size sufficiently large or well connected with other patches for them to be likely to persist beyond the </w:t>
      </w:r>
      <w:r w:rsidRPr="00D251DF">
        <w:rPr>
          <w:rFonts w:ascii="Arial" w:hAnsi="Arial" w:cs="Arial"/>
          <w:i/>
          <w:szCs w:val="20"/>
        </w:rPr>
        <w:t>near future</w:t>
      </w:r>
      <w:r w:rsidRPr="00D251DF">
        <w:rPr>
          <w:rFonts w:ascii="Arial" w:hAnsi="Arial" w:cs="Arial"/>
          <w:szCs w:val="20"/>
        </w:rPr>
        <w:t>.</w:t>
      </w:r>
    </w:p>
    <w:p w14:paraId="2D056D6E" w14:textId="5742313C" w:rsidR="007476B3" w:rsidRPr="00D251DF" w:rsidRDefault="003048E5" w:rsidP="00E0447F">
      <w:pPr>
        <w:spacing w:before="120" w:after="120" w:line="240" w:lineRule="atLeast"/>
        <w:jc w:val="both"/>
        <w:rPr>
          <w:rFonts w:ascii="Arial" w:hAnsi="Arial" w:cs="Arial"/>
          <w:sz w:val="20"/>
          <w:szCs w:val="20"/>
        </w:rPr>
      </w:pPr>
      <w:r w:rsidRPr="00D251DF">
        <w:rPr>
          <w:rFonts w:ascii="Arial" w:hAnsi="Arial" w:cs="Arial"/>
          <w:sz w:val="20"/>
          <w:szCs w:val="20"/>
        </w:rPr>
        <w:t xml:space="preserve">There </w:t>
      </w:r>
      <w:r w:rsidR="007476B3" w:rsidRPr="00D251DF">
        <w:rPr>
          <w:rFonts w:ascii="Arial" w:hAnsi="Arial" w:cs="Arial"/>
          <w:sz w:val="20"/>
          <w:szCs w:val="20"/>
        </w:rPr>
        <w:t xml:space="preserve">are </w:t>
      </w:r>
      <w:r w:rsidR="00E21F73" w:rsidRPr="00D251DF">
        <w:rPr>
          <w:rFonts w:ascii="Arial" w:hAnsi="Arial" w:cs="Arial"/>
          <w:sz w:val="20"/>
          <w:szCs w:val="20"/>
        </w:rPr>
        <w:t>four</w:t>
      </w:r>
      <w:r w:rsidR="007476B3" w:rsidRPr="00D251DF">
        <w:rPr>
          <w:rFonts w:ascii="Arial" w:hAnsi="Arial" w:cs="Arial"/>
          <w:sz w:val="20"/>
          <w:szCs w:val="20"/>
        </w:rPr>
        <w:t xml:space="preserve"> sets of indicative decline thresholds for terrestrial vegetation;</w:t>
      </w:r>
      <w:r w:rsidR="007476B3" w:rsidRPr="00D251DF">
        <w:rPr>
          <w:rFonts w:ascii="Arial" w:hAnsi="Arial" w:cs="Arial"/>
          <w:bCs/>
          <w:sz w:val="20"/>
          <w:szCs w:val="20"/>
        </w:rPr>
        <w:t xml:space="preserve"> </w:t>
      </w:r>
      <w:r w:rsidR="00E21F73" w:rsidRPr="00D251DF">
        <w:rPr>
          <w:rFonts w:ascii="Arial" w:hAnsi="Arial" w:cs="Arial"/>
          <w:bCs/>
          <w:sz w:val="20"/>
          <w:szCs w:val="20"/>
        </w:rPr>
        <w:t>three are</w:t>
      </w:r>
      <w:r w:rsidR="007476B3" w:rsidRPr="00D251DF">
        <w:rPr>
          <w:rFonts w:ascii="Arial" w:hAnsi="Arial" w:cs="Arial"/>
          <w:bCs/>
          <w:sz w:val="20"/>
          <w:szCs w:val="20"/>
        </w:rPr>
        <w:t xml:space="preserve"> associated with a shorter timeframe (</w:t>
      </w:r>
      <w:proofErr w:type="gramStart"/>
      <w:r w:rsidR="007476B3" w:rsidRPr="00D251DF">
        <w:rPr>
          <w:rFonts w:ascii="Arial" w:hAnsi="Arial" w:cs="Arial"/>
          <w:bCs/>
          <w:sz w:val="20"/>
          <w:szCs w:val="20"/>
        </w:rPr>
        <w:t>i.e.</w:t>
      </w:r>
      <w:proofErr w:type="gramEnd"/>
      <w:r w:rsidR="007476B3" w:rsidRPr="00D251DF">
        <w:rPr>
          <w:rFonts w:ascii="Arial" w:hAnsi="Arial" w:cs="Arial"/>
          <w:bCs/>
          <w:sz w:val="20"/>
          <w:szCs w:val="20"/>
        </w:rPr>
        <w:t xml:space="preserve"> 50 years prior</w:t>
      </w:r>
      <w:r w:rsidR="00E21F73" w:rsidRPr="00D251DF">
        <w:rPr>
          <w:rFonts w:ascii="Arial" w:hAnsi="Arial" w:cs="Arial"/>
          <w:bCs/>
          <w:sz w:val="20"/>
          <w:szCs w:val="20"/>
        </w:rPr>
        <w:t>; in the future or a combination of both</w:t>
      </w:r>
      <w:r w:rsidR="007476B3" w:rsidRPr="00D251DF">
        <w:rPr>
          <w:rFonts w:ascii="Arial" w:hAnsi="Arial" w:cs="Arial"/>
          <w:bCs/>
          <w:sz w:val="20"/>
          <w:szCs w:val="20"/>
        </w:rPr>
        <w:t xml:space="preserve">) and the other is associated with a longer timeframe beyond 50 years. This typically relates to a benchmark of </w:t>
      </w:r>
      <w:r w:rsidR="00260FD0" w:rsidRPr="00D251DF">
        <w:rPr>
          <w:rFonts w:ascii="Arial" w:hAnsi="Arial" w:cs="Arial"/>
          <w:bCs/>
          <w:sz w:val="20"/>
          <w:szCs w:val="20"/>
        </w:rPr>
        <w:t>1750</w:t>
      </w:r>
      <w:r w:rsidR="007476B3" w:rsidRPr="00D251DF">
        <w:rPr>
          <w:rFonts w:ascii="Arial" w:hAnsi="Arial" w:cs="Arial"/>
          <w:bCs/>
          <w:sz w:val="20"/>
          <w:szCs w:val="20"/>
        </w:rPr>
        <w:t xml:space="preserve"> (for historical decline relative to </w:t>
      </w:r>
      <w:r w:rsidR="00B7006D" w:rsidRPr="00D251DF">
        <w:rPr>
          <w:rFonts w:ascii="Arial" w:hAnsi="Arial" w:cs="Arial"/>
          <w:bCs/>
          <w:sz w:val="20"/>
          <w:szCs w:val="20"/>
        </w:rPr>
        <w:t>industrialisation</w:t>
      </w:r>
      <w:r w:rsidR="007476B3" w:rsidRPr="00D251DF">
        <w:rPr>
          <w:rFonts w:ascii="Arial" w:hAnsi="Arial" w:cs="Arial"/>
          <w:bCs/>
          <w:sz w:val="20"/>
          <w:szCs w:val="20"/>
        </w:rPr>
        <w:t xml:space="preserve"> in </w:t>
      </w:r>
      <w:r w:rsidR="00E72E88" w:rsidRPr="00D251DF">
        <w:rPr>
          <w:rFonts w:ascii="Arial" w:hAnsi="Arial" w:cs="Arial"/>
          <w:bCs/>
          <w:sz w:val="20"/>
          <w:szCs w:val="20"/>
        </w:rPr>
        <w:t xml:space="preserve">Western </w:t>
      </w:r>
      <w:r w:rsidR="007476B3" w:rsidRPr="00D251DF">
        <w:rPr>
          <w:rFonts w:ascii="Arial" w:hAnsi="Arial" w:cs="Arial"/>
          <w:bCs/>
          <w:sz w:val="20"/>
          <w:szCs w:val="20"/>
        </w:rPr>
        <w:t xml:space="preserve">Australia). </w:t>
      </w:r>
      <w:r w:rsidR="007476B3" w:rsidRPr="00D251DF">
        <w:rPr>
          <w:rFonts w:ascii="Arial" w:hAnsi="Arial" w:cs="Arial"/>
          <w:sz w:val="20"/>
          <w:szCs w:val="20"/>
        </w:rPr>
        <w:t xml:space="preserve">The two sets of indicative decline thresholds for terrestrial vegetation communities are in </w:t>
      </w:r>
      <w:r w:rsidR="0066718F" w:rsidRPr="00D251DF">
        <w:rPr>
          <w:rFonts w:ascii="Arial" w:hAnsi="Arial" w:cs="Arial"/>
          <w:sz w:val="20"/>
          <w:szCs w:val="20"/>
          <w:u w:val="single"/>
        </w:rPr>
        <w:fldChar w:fldCharType="begin"/>
      </w:r>
      <w:r w:rsidR="00E21F73" w:rsidRPr="00D251DF">
        <w:rPr>
          <w:rFonts w:ascii="Arial" w:hAnsi="Arial" w:cs="Arial"/>
          <w:sz w:val="20"/>
          <w:szCs w:val="20"/>
        </w:rPr>
        <w:instrText xml:space="preserve"> REF _Ref424557358 \h </w:instrText>
      </w:r>
      <w:r w:rsidR="00D114D9" w:rsidRPr="00D251DF">
        <w:rPr>
          <w:rFonts w:ascii="Arial" w:hAnsi="Arial" w:cs="Arial"/>
          <w:sz w:val="20"/>
          <w:szCs w:val="20"/>
          <w:u w:val="single"/>
        </w:rPr>
        <w:instrText xml:space="preserve"> \* MERGEFORMAT </w:instrText>
      </w:r>
      <w:r w:rsidR="0066718F" w:rsidRPr="00D251DF">
        <w:rPr>
          <w:rFonts w:ascii="Arial" w:hAnsi="Arial" w:cs="Arial"/>
          <w:sz w:val="20"/>
          <w:szCs w:val="20"/>
          <w:u w:val="single"/>
        </w:rPr>
      </w:r>
      <w:r w:rsidR="0066718F" w:rsidRPr="00D251DF">
        <w:rPr>
          <w:rFonts w:ascii="Arial" w:hAnsi="Arial" w:cs="Arial"/>
          <w:sz w:val="20"/>
          <w:szCs w:val="20"/>
          <w:u w:val="single"/>
        </w:rPr>
        <w:fldChar w:fldCharType="separate"/>
      </w:r>
      <w:r w:rsidR="006A34AD" w:rsidRPr="006A34AD">
        <w:rPr>
          <w:rFonts w:ascii="Arial" w:hAnsi="Arial" w:cs="Arial"/>
          <w:sz w:val="20"/>
          <w:szCs w:val="20"/>
        </w:rPr>
        <w:t xml:space="preserve">Table </w:t>
      </w:r>
      <w:r w:rsidR="006A34AD" w:rsidRPr="006A34AD">
        <w:rPr>
          <w:rFonts w:ascii="Arial" w:hAnsi="Arial" w:cs="Arial"/>
          <w:noProof/>
          <w:sz w:val="20"/>
          <w:szCs w:val="20"/>
        </w:rPr>
        <w:t>2</w:t>
      </w:r>
      <w:r w:rsidR="0066718F" w:rsidRPr="00D251DF">
        <w:rPr>
          <w:rFonts w:ascii="Arial" w:hAnsi="Arial" w:cs="Arial"/>
          <w:sz w:val="20"/>
          <w:szCs w:val="20"/>
          <w:u w:val="single"/>
        </w:rPr>
        <w:fldChar w:fldCharType="end"/>
      </w:r>
      <w:r w:rsidR="007476B3" w:rsidRPr="00D251DF">
        <w:rPr>
          <w:rFonts w:ascii="Arial" w:hAnsi="Arial" w:cs="Arial"/>
          <w:sz w:val="20"/>
          <w:szCs w:val="20"/>
        </w:rPr>
        <w:t>.</w:t>
      </w:r>
      <w:r w:rsidR="007476B3" w:rsidRPr="00D251DF" w:rsidDel="00E60827">
        <w:rPr>
          <w:rFonts w:ascii="Arial" w:hAnsi="Arial" w:cs="Arial"/>
          <w:sz w:val="20"/>
          <w:szCs w:val="20"/>
        </w:rPr>
        <w:t xml:space="preserve"> </w:t>
      </w:r>
    </w:p>
    <w:p w14:paraId="4443D806"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These thresholds are indicative only. Other thresholds might be more appropriate for other types of communities (</w:t>
      </w:r>
      <w:proofErr w:type="gramStart"/>
      <w:r w:rsidRPr="00D251DF">
        <w:rPr>
          <w:rFonts w:ascii="Arial" w:hAnsi="Arial" w:cs="Arial"/>
          <w:sz w:val="20"/>
          <w:szCs w:val="20"/>
        </w:rPr>
        <w:t>e.g.</w:t>
      </w:r>
      <w:proofErr w:type="gramEnd"/>
      <w:r w:rsidRPr="00D251DF">
        <w:rPr>
          <w:rFonts w:ascii="Arial" w:hAnsi="Arial" w:cs="Arial"/>
          <w:sz w:val="20"/>
          <w:szCs w:val="20"/>
        </w:rPr>
        <w:t xml:space="preserve"> invertebrate or aquatic communities); or for communities that originally covered a relatively large, or a particularly small, area. </w:t>
      </w:r>
    </w:p>
    <w:p w14:paraId="79C32775"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It is important to demonstrate that the ecological community has declined to its present state from some convincingly defined former distribution (</w:t>
      </w:r>
      <w:proofErr w:type="gramStart"/>
      <w:r w:rsidRPr="00D251DF">
        <w:rPr>
          <w:rFonts w:ascii="Arial" w:hAnsi="Arial" w:cs="Arial"/>
          <w:sz w:val="20"/>
          <w:szCs w:val="20"/>
        </w:rPr>
        <w:t>i.e.</w:t>
      </w:r>
      <w:proofErr w:type="gramEnd"/>
      <w:r w:rsidRPr="00D251DF">
        <w:rPr>
          <w:rFonts w:ascii="Arial" w:hAnsi="Arial" w:cs="Arial"/>
          <w:sz w:val="20"/>
          <w:szCs w:val="20"/>
        </w:rPr>
        <w:t xml:space="preserve"> a benchmark state).</w:t>
      </w:r>
    </w:p>
    <w:p w14:paraId="4ECDA612"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 xml:space="preserve">Where possible, a measurable contraction in distribution should be demonstrated using information at an appropriate scale of mapping. However, it may </w:t>
      </w:r>
      <w:proofErr w:type="gramStart"/>
      <w:r w:rsidRPr="00D251DF">
        <w:rPr>
          <w:rFonts w:ascii="Arial" w:hAnsi="Arial" w:cs="Arial"/>
          <w:sz w:val="20"/>
          <w:szCs w:val="20"/>
        </w:rPr>
        <w:t>not</w:t>
      </w:r>
      <w:proofErr w:type="gramEnd"/>
      <w:r w:rsidRPr="00D251DF">
        <w:rPr>
          <w:rFonts w:ascii="Arial" w:hAnsi="Arial" w:cs="Arial"/>
          <w:sz w:val="20"/>
          <w:szCs w:val="20"/>
        </w:rPr>
        <w:t xml:space="preserve"> possible to provide precise spatial information on the distribution of an ecological community, particularly given the map scale available (e.g. for a narrow riparian ecosystem). Where this is the case, other supporting evidence demonstrating a contraction in distribution may be provided, </w:t>
      </w:r>
      <w:proofErr w:type="gramStart"/>
      <w:r w:rsidRPr="00D251DF">
        <w:rPr>
          <w:rFonts w:ascii="Arial" w:hAnsi="Arial" w:cs="Arial"/>
          <w:sz w:val="20"/>
          <w:szCs w:val="20"/>
        </w:rPr>
        <w:t>as long as</w:t>
      </w:r>
      <w:proofErr w:type="gramEnd"/>
      <w:r w:rsidRPr="00D251DF">
        <w:rPr>
          <w:rFonts w:ascii="Arial" w:hAnsi="Arial" w:cs="Arial"/>
          <w:sz w:val="20"/>
          <w:szCs w:val="20"/>
        </w:rPr>
        <w:t xml:space="preserve"> it is supported by independent scientific assessment. </w:t>
      </w:r>
    </w:p>
    <w:p w14:paraId="4268D00A" w14:textId="77777777" w:rsidR="009A480D" w:rsidRPr="00D251DF" w:rsidRDefault="009A480D"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t>Theory:</w:t>
      </w:r>
      <w:r w:rsidRPr="00D251DF">
        <w:rPr>
          <w:rFonts w:ascii="Arial" w:hAnsi="Arial" w:cs="Arial"/>
          <w:sz w:val="20"/>
          <w:szCs w:val="20"/>
        </w:rPr>
        <w:t xml:space="preserve"> Declining distribution is an almost universal element of existing ecosystem risk assessment protocols. The diversity of species persisting within an ecosystem is positively related to the area or volume of substrate available. Conversely, as ecosystem area declines, so do carrying capacities for component species, niche diversity and opportunities for spatial partitioning of resources and avoidance of competitors, </w:t>
      </w:r>
      <w:proofErr w:type="gramStart"/>
      <w:r w:rsidRPr="00D251DF">
        <w:rPr>
          <w:rFonts w:ascii="Arial" w:hAnsi="Arial" w:cs="Arial"/>
          <w:sz w:val="20"/>
          <w:szCs w:val="20"/>
        </w:rPr>
        <w:t>predators</w:t>
      </w:r>
      <w:proofErr w:type="gramEnd"/>
      <w:r w:rsidRPr="00D251DF">
        <w:rPr>
          <w:rFonts w:ascii="Arial" w:hAnsi="Arial" w:cs="Arial"/>
          <w:sz w:val="20"/>
          <w:szCs w:val="20"/>
        </w:rPr>
        <w:t xml:space="preserve"> and pathogens. These area-related changes will increase extinction risks for component species and reduce an ecosystem’s ability to sustain its characteristic biota. As ecosystem area declines, the resulting loss of biota depends on its spatial pattern in relation to threats and conservation measures.</w:t>
      </w:r>
    </w:p>
    <w:p w14:paraId="4A01DEC2" w14:textId="77777777" w:rsidR="00E21F73" w:rsidRPr="00D251DF" w:rsidRDefault="00E21F73"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t>Estimation:</w:t>
      </w:r>
      <w:r w:rsidRPr="00D251DF">
        <w:rPr>
          <w:rFonts w:ascii="Arial" w:hAnsi="Arial" w:cs="Arial"/>
          <w:sz w:val="20"/>
          <w:szCs w:val="20"/>
        </w:rPr>
        <w:t xml:space="preserve"> Rates of decline in ecosystem distribution will typically be estimated from time series of maps, field observations or range maps constructed from point locations. Potential spatial proxies for ecosystem distributions include field observations of organism assemblages, climate, substrate, topography, bathymetry, ocean currents, flood regimes, </w:t>
      </w:r>
      <w:proofErr w:type="gramStart"/>
      <w:r w:rsidRPr="00D251DF">
        <w:rPr>
          <w:rFonts w:ascii="Arial" w:hAnsi="Arial" w:cs="Arial"/>
          <w:sz w:val="20"/>
          <w:szCs w:val="20"/>
        </w:rPr>
        <w:t>aquifers</w:t>
      </w:r>
      <w:proofErr w:type="gramEnd"/>
      <w:r w:rsidRPr="00D251DF">
        <w:rPr>
          <w:rFonts w:ascii="Arial" w:hAnsi="Arial" w:cs="Arial"/>
          <w:sz w:val="20"/>
          <w:szCs w:val="20"/>
        </w:rPr>
        <w:t xml:space="preserve"> or some synthesis of these that can be justified as valid representations of the distribution of ecosystem biota or its niche space. Vegetation mapping and remote sensing provide useful proxies for terrestrial, </w:t>
      </w:r>
      <w:proofErr w:type="gramStart"/>
      <w:r w:rsidRPr="00D251DF">
        <w:rPr>
          <w:rFonts w:ascii="Arial" w:hAnsi="Arial" w:cs="Arial"/>
          <w:sz w:val="20"/>
          <w:szCs w:val="20"/>
        </w:rPr>
        <w:t>freshwater</w:t>
      </w:r>
      <w:proofErr w:type="gramEnd"/>
      <w:r w:rsidRPr="00D251DF">
        <w:rPr>
          <w:rFonts w:ascii="Arial" w:hAnsi="Arial" w:cs="Arial"/>
          <w:sz w:val="20"/>
          <w:szCs w:val="20"/>
        </w:rPr>
        <w:t xml:space="preserve"> and benthic marine ecosystems. Current reductions in distribution may be calculated directly if data are available for 50 years ago and the present, or through an annual rate as a basis for cautious extrapolation. Spatial models may be used for projecting expected distributions into the recent past (criterion A1), future (criterion A2) or to estimate historic anthropogenic change (criterion A3).</w:t>
      </w:r>
    </w:p>
    <w:p w14:paraId="44CB8B1F" w14:textId="77777777" w:rsidR="007476B3" w:rsidRPr="00F841D0" w:rsidRDefault="007476B3" w:rsidP="00D251DF">
      <w:pPr>
        <w:pStyle w:val="Heading5"/>
        <w:spacing w:after="240" w:line="240" w:lineRule="atLeast"/>
        <w:jc w:val="both"/>
        <w:rPr>
          <w:rFonts w:ascii="Arial" w:hAnsi="Arial" w:cs="Arial"/>
        </w:rPr>
      </w:pPr>
      <w:bookmarkStart w:id="47" w:name="Criterion2"/>
      <w:bookmarkStart w:id="48" w:name="_Toc369011653"/>
      <w:r w:rsidRPr="00F841D0">
        <w:rPr>
          <w:rFonts w:ascii="Arial" w:hAnsi="Arial" w:cs="Arial"/>
        </w:rPr>
        <w:t xml:space="preserve">Criterion </w:t>
      </w:r>
      <w:bookmarkEnd w:id="47"/>
      <w:r w:rsidR="00EB3A4A" w:rsidRPr="00F841D0">
        <w:rPr>
          <w:rFonts w:ascii="Arial" w:hAnsi="Arial" w:cs="Arial"/>
        </w:rPr>
        <w:t>B</w:t>
      </w:r>
      <w:r w:rsidRPr="00F841D0">
        <w:rPr>
          <w:rFonts w:ascii="Arial" w:hAnsi="Arial" w:cs="Arial"/>
        </w:rPr>
        <w:t>.</w:t>
      </w:r>
      <w:r w:rsidRPr="00F841D0">
        <w:rPr>
          <w:rFonts w:ascii="Arial" w:hAnsi="Arial" w:cs="Arial"/>
        </w:rPr>
        <w:tab/>
      </w:r>
      <w:bookmarkEnd w:id="48"/>
      <w:r w:rsidR="00E21F73" w:rsidRPr="00F841D0">
        <w:rPr>
          <w:rFonts w:ascii="Arial" w:hAnsi="Arial" w:cs="Arial"/>
        </w:rPr>
        <w:t>Restricted geographic distribution</w:t>
      </w:r>
    </w:p>
    <w:p w14:paraId="4FA50B83"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This criterion enables the listing of ecological communities with a small geographic distribution and for which a threatening process exists within an understood or predicted time-frame.  The general thrust is to recognise that an ecological community with a small distribution has an inherently higher risk of extinction, if it is subject to one or more threatening process</w:t>
      </w:r>
      <w:r w:rsidR="00510BE0" w:rsidRPr="00D251DF">
        <w:rPr>
          <w:rFonts w:ascii="Arial" w:hAnsi="Arial" w:cs="Arial"/>
          <w:sz w:val="20"/>
          <w:szCs w:val="20"/>
        </w:rPr>
        <w:t>es</w:t>
      </w:r>
      <w:r w:rsidRPr="00D251DF">
        <w:rPr>
          <w:rFonts w:ascii="Arial" w:hAnsi="Arial" w:cs="Arial"/>
          <w:sz w:val="20"/>
          <w:szCs w:val="20"/>
        </w:rPr>
        <w:t xml:space="preserve"> (depending on the nature and impacts of the threats), than an ecological community with a large distribution.</w:t>
      </w:r>
    </w:p>
    <w:p w14:paraId="09B785F9"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 xml:space="preserve">This criterion is unlikely to be considered for an ecological community which has a naturally small distribution but is not currently subject to any threatening process or is unlikely to be subject to such processes in the foreseeable future.  It applies only to ecological communities with distributions that are considered small on a </w:t>
      </w:r>
      <w:r w:rsidR="00D71028" w:rsidRPr="00D251DF">
        <w:rPr>
          <w:rFonts w:ascii="Arial" w:hAnsi="Arial" w:cs="Arial"/>
          <w:sz w:val="20"/>
          <w:szCs w:val="20"/>
        </w:rPr>
        <w:t>state-wide</w:t>
      </w:r>
      <w:r w:rsidRPr="00D251DF">
        <w:rPr>
          <w:rFonts w:ascii="Arial" w:hAnsi="Arial" w:cs="Arial"/>
          <w:sz w:val="20"/>
          <w:szCs w:val="20"/>
        </w:rPr>
        <w:t xml:space="preserve"> </w:t>
      </w:r>
      <w:proofErr w:type="gramStart"/>
      <w:r w:rsidRPr="00D251DF">
        <w:rPr>
          <w:rFonts w:ascii="Arial" w:hAnsi="Arial" w:cs="Arial"/>
          <w:sz w:val="20"/>
          <w:szCs w:val="20"/>
        </w:rPr>
        <w:t xml:space="preserve">scale, </w:t>
      </w:r>
      <w:r w:rsidR="00D71028" w:rsidRPr="00D251DF">
        <w:rPr>
          <w:rFonts w:ascii="Arial" w:hAnsi="Arial" w:cs="Arial"/>
          <w:sz w:val="20"/>
          <w:szCs w:val="20"/>
        </w:rPr>
        <w:t>and</w:t>
      </w:r>
      <w:proofErr w:type="gramEnd"/>
      <w:r w:rsidR="00D71028" w:rsidRPr="00D251DF">
        <w:rPr>
          <w:rFonts w:ascii="Arial" w:hAnsi="Arial" w:cs="Arial"/>
          <w:sz w:val="20"/>
          <w:szCs w:val="20"/>
        </w:rPr>
        <w:t xml:space="preserve"> </w:t>
      </w:r>
      <w:r w:rsidRPr="00D251DF">
        <w:rPr>
          <w:rFonts w:ascii="Arial" w:hAnsi="Arial" w:cs="Arial"/>
          <w:sz w:val="20"/>
          <w:szCs w:val="20"/>
        </w:rPr>
        <w:t xml:space="preserve">taking into account all bioregional occurrences regardless of state or territory boundaries. </w:t>
      </w:r>
    </w:p>
    <w:p w14:paraId="609B4BB7" w14:textId="77777777" w:rsidR="007476B3" w:rsidRPr="00D251DF" w:rsidRDefault="007476B3" w:rsidP="00E0447F">
      <w:pPr>
        <w:spacing w:before="120" w:after="120" w:line="240" w:lineRule="atLeast"/>
        <w:jc w:val="both"/>
        <w:rPr>
          <w:rFonts w:ascii="Arial" w:hAnsi="Arial" w:cs="Arial"/>
          <w:sz w:val="20"/>
          <w:szCs w:val="20"/>
        </w:rPr>
      </w:pPr>
      <w:r w:rsidRPr="00D251DF">
        <w:rPr>
          <w:rFonts w:ascii="Arial" w:hAnsi="Arial" w:cs="Arial"/>
          <w:sz w:val="20"/>
          <w:szCs w:val="20"/>
        </w:rPr>
        <w:t>The relationship between geographic distribution and the risk of extinction from a threatening process may be different for non-terrestrial (</w:t>
      </w:r>
      <w:proofErr w:type="gramStart"/>
      <w:r w:rsidRPr="00D251DF">
        <w:rPr>
          <w:rFonts w:ascii="Arial" w:hAnsi="Arial" w:cs="Arial"/>
          <w:sz w:val="20"/>
          <w:szCs w:val="20"/>
        </w:rPr>
        <w:t>e.g.</w:t>
      </w:r>
      <w:proofErr w:type="gramEnd"/>
      <w:r w:rsidRPr="00D251DF">
        <w:rPr>
          <w:rFonts w:ascii="Arial" w:hAnsi="Arial" w:cs="Arial"/>
          <w:sz w:val="20"/>
          <w:szCs w:val="20"/>
        </w:rPr>
        <w:t xml:space="preserve"> aquatic/marine) ecological communities. The effects of fragmentation and connectivity, which are addressed under this criterion, may be different for marine ecological communities.  Fragmentation can be a positive characteristic, given the high degree of connectivity in the marine environment provided by oceanic and local currents. For example, a marine ecological community may be more resilient to invasive species if it exists in </w:t>
      </w:r>
      <w:proofErr w:type="gramStart"/>
      <w:r w:rsidRPr="00D251DF">
        <w:rPr>
          <w:rFonts w:ascii="Arial" w:hAnsi="Arial" w:cs="Arial"/>
          <w:sz w:val="20"/>
          <w:szCs w:val="20"/>
        </w:rPr>
        <w:t>a large number of</w:t>
      </w:r>
      <w:proofErr w:type="gramEnd"/>
      <w:r w:rsidRPr="00D251DF">
        <w:rPr>
          <w:rFonts w:ascii="Arial" w:hAnsi="Arial" w:cs="Arial"/>
          <w:sz w:val="20"/>
          <w:szCs w:val="20"/>
        </w:rPr>
        <w:t xml:space="preserve"> small, fragmented patches (because of the decreased likelihood of the invasive species establishing in all patches of the community).</w:t>
      </w:r>
    </w:p>
    <w:p w14:paraId="40B49667" w14:textId="77777777"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t>Theory:</w:t>
      </w:r>
      <w:r w:rsidRPr="00D251DF">
        <w:rPr>
          <w:rFonts w:ascii="Arial" w:hAnsi="Arial" w:cs="Arial"/>
          <w:sz w:val="20"/>
          <w:szCs w:val="20"/>
        </w:rPr>
        <w:t xml:space="preserve"> The primary role of criterion B is to identify ecosystems whose distribution is so restricted that they are at risk of collapse from the concurrence of threatening events or processes. It also serves as an assessment of occupied habitat for component biota which, through carrying capacity, is positively related to population viability irrespective of exposure to catastrophic events.</w:t>
      </w:r>
    </w:p>
    <w:p w14:paraId="6AFACEF9" w14:textId="16189250"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lastRenderedPageBreak/>
        <w:t>Estimation:</w:t>
      </w:r>
      <w:r w:rsidRPr="00D251DF">
        <w:rPr>
          <w:rFonts w:ascii="Arial" w:hAnsi="Arial" w:cs="Arial"/>
          <w:sz w:val="20"/>
          <w:szCs w:val="20"/>
        </w:rPr>
        <w:t xml:space="preserve"> Two metrics, Extent of Occurrence (EOO) and Area of Occupancy (AOO), represent conceptually different aspects of species range size and are also relevant to ecosystems (</w:t>
      </w:r>
      <w:r w:rsidR="0066718F" w:rsidRPr="00D251DF">
        <w:rPr>
          <w:rFonts w:ascii="Arial" w:hAnsi="Arial" w:cs="Arial"/>
          <w:sz w:val="20"/>
          <w:szCs w:val="20"/>
        </w:rPr>
        <w:fldChar w:fldCharType="begin"/>
      </w:r>
      <w:r w:rsidRPr="00D251DF">
        <w:rPr>
          <w:rFonts w:ascii="Arial" w:hAnsi="Arial" w:cs="Arial"/>
          <w:sz w:val="20"/>
          <w:szCs w:val="20"/>
        </w:rPr>
        <w:instrText xml:space="preserve"> REF _Ref424557358 \h </w:instrText>
      </w:r>
      <w:r w:rsidR="00D114D9" w:rsidRPr="00D251DF">
        <w:rPr>
          <w:rFonts w:ascii="Arial" w:hAnsi="Arial" w:cs="Arial"/>
          <w:sz w:val="20"/>
          <w:szCs w:val="20"/>
        </w:rPr>
        <w:instrText xml:space="preserve"> \* MERGEFORMAT </w:instrText>
      </w:r>
      <w:r w:rsidR="0066718F" w:rsidRPr="00D251DF">
        <w:rPr>
          <w:rFonts w:ascii="Arial" w:hAnsi="Arial" w:cs="Arial"/>
          <w:sz w:val="20"/>
          <w:szCs w:val="20"/>
        </w:rPr>
      </w:r>
      <w:r w:rsidR="0066718F" w:rsidRPr="00D251DF">
        <w:rPr>
          <w:rFonts w:ascii="Arial" w:hAnsi="Arial" w:cs="Arial"/>
          <w:sz w:val="20"/>
          <w:szCs w:val="20"/>
        </w:rPr>
        <w:fldChar w:fldCharType="separate"/>
      </w:r>
      <w:r w:rsidR="006A34AD" w:rsidRPr="006A34AD">
        <w:rPr>
          <w:rFonts w:ascii="Arial" w:hAnsi="Arial" w:cs="Arial"/>
          <w:sz w:val="20"/>
          <w:szCs w:val="20"/>
        </w:rPr>
        <w:t xml:space="preserve">Table </w:t>
      </w:r>
      <w:r w:rsidR="006A34AD" w:rsidRPr="006A34AD">
        <w:rPr>
          <w:rFonts w:ascii="Arial" w:hAnsi="Arial" w:cs="Arial"/>
          <w:noProof/>
          <w:sz w:val="20"/>
          <w:szCs w:val="20"/>
        </w:rPr>
        <w:t>2</w:t>
      </w:r>
      <w:r w:rsidR="0066718F" w:rsidRPr="00D251DF">
        <w:rPr>
          <w:rFonts w:ascii="Arial" w:hAnsi="Arial" w:cs="Arial"/>
          <w:sz w:val="20"/>
          <w:szCs w:val="20"/>
        </w:rPr>
        <w:fldChar w:fldCharType="end"/>
      </w:r>
      <w:r w:rsidRPr="00D251DF">
        <w:rPr>
          <w:rFonts w:ascii="Arial" w:hAnsi="Arial" w:cs="Arial"/>
          <w:sz w:val="20"/>
          <w:szCs w:val="20"/>
        </w:rPr>
        <w:t xml:space="preserve">). EOO (criterion B1) measures the ability to spread risks over a contiguous area that encloses all occurrences using a minimum convex polygon, whereas AOO (criterion B2) measures the ability to spread risks among occupied patches with a count of occupied grid cells. In some cases, spatial data may be insufficient to estimate EOO or AOO, but there is evidence that a small number of plausible threatening events may cause an ecosystem to become Critically Endangered within the near future. Such ecosystems may be listed as Vulnerable under criterion B3 if they occupy few ‘locations’ relative to the extent of threatening events. </w:t>
      </w:r>
    </w:p>
    <w:p w14:paraId="32E31354" w14:textId="77777777"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sz w:val="20"/>
          <w:szCs w:val="20"/>
        </w:rPr>
        <w:t xml:space="preserve">Estimates of AOO are highly sensitive to both spatial and thematic grain. Ecosystems may be classified so broadly or mapped so coarsely that they never meet thresholds for threatened categories or, conversely, so narrowly or finely that they always qualify for threatened status. To reduce bias, all estimates of AOO for Red List assessment must be standardized to the same spatial grain. 10x10 km grid cells </w:t>
      </w:r>
      <w:r w:rsidR="00D71028" w:rsidRPr="00D251DF">
        <w:rPr>
          <w:rFonts w:ascii="Arial" w:hAnsi="Arial" w:cs="Arial"/>
          <w:sz w:val="20"/>
          <w:szCs w:val="20"/>
        </w:rPr>
        <w:t xml:space="preserve">are applied </w:t>
      </w:r>
      <w:r w:rsidRPr="00D251DF">
        <w:rPr>
          <w:rFonts w:ascii="Arial" w:hAnsi="Arial" w:cs="Arial"/>
          <w:sz w:val="20"/>
          <w:szCs w:val="20"/>
        </w:rPr>
        <w:t>for estimating ecosystem AOOs (in contrast to the 2x2 km grids recommended for species assessments) A potential limitation of AOO estimates based on large grain sizes is that they may be inflated for ecosystems with many small, dispersed patches (</w:t>
      </w:r>
      <w:proofErr w:type="gramStart"/>
      <w:r w:rsidRPr="00D251DF">
        <w:rPr>
          <w:rFonts w:ascii="Arial" w:hAnsi="Arial" w:cs="Arial"/>
          <w:sz w:val="20"/>
          <w:szCs w:val="20"/>
        </w:rPr>
        <w:t>e.g.</w:t>
      </w:r>
      <w:proofErr w:type="gramEnd"/>
      <w:r w:rsidRPr="00D251DF">
        <w:rPr>
          <w:rFonts w:ascii="Arial" w:hAnsi="Arial" w:cs="Arial"/>
          <w:sz w:val="20"/>
          <w:szCs w:val="20"/>
        </w:rPr>
        <w:t xml:space="preserve"> forest fragments, small wetland patches), yet</w:t>
      </w:r>
      <w:r w:rsidRPr="00D251DF">
        <w:rPr>
          <w:rFonts w:ascii="Arial" w:hAnsi="Arial" w:cs="Arial"/>
          <w:color w:val="365F91" w:themeColor="accent1" w:themeShade="BF"/>
          <w:sz w:val="20"/>
          <w:szCs w:val="20"/>
        </w:rPr>
        <w:t xml:space="preserve"> </w:t>
      </w:r>
      <w:r w:rsidRPr="00D251DF">
        <w:rPr>
          <w:rFonts w:ascii="Arial" w:hAnsi="Arial" w:cs="Arial"/>
          <w:sz w:val="20"/>
          <w:szCs w:val="20"/>
        </w:rPr>
        <w:t xml:space="preserve">such occurrences may not substantially offset risks. To reduce this effect, </w:t>
      </w:r>
      <w:r w:rsidR="005825A8" w:rsidRPr="00D251DF">
        <w:rPr>
          <w:rFonts w:ascii="Arial" w:hAnsi="Arial" w:cs="Arial"/>
          <w:sz w:val="20"/>
          <w:szCs w:val="20"/>
        </w:rPr>
        <w:t>it is</w:t>
      </w:r>
      <w:r w:rsidRPr="00D251DF">
        <w:rPr>
          <w:rFonts w:ascii="Arial" w:hAnsi="Arial" w:cs="Arial"/>
          <w:sz w:val="20"/>
          <w:szCs w:val="20"/>
        </w:rPr>
        <w:t xml:space="preserve"> recommend</w:t>
      </w:r>
      <w:r w:rsidR="005825A8" w:rsidRPr="00D251DF">
        <w:rPr>
          <w:rFonts w:ascii="Arial" w:hAnsi="Arial" w:cs="Arial"/>
          <w:sz w:val="20"/>
          <w:szCs w:val="20"/>
        </w:rPr>
        <w:t>ed</w:t>
      </w:r>
      <w:r w:rsidRPr="00D251DF">
        <w:rPr>
          <w:rFonts w:ascii="Arial" w:hAnsi="Arial" w:cs="Arial"/>
          <w:sz w:val="20"/>
          <w:szCs w:val="20"/>
        </w:rPr>
        <w:t xml:space="preserve"> that cells are counted as occupied only if the ecosystem covers more than 1 km</w:t>
      </w:r>
      <w:r w:rsidRPr="00D251DF">
        <w:rPr>
          <w:rFonts w:ascii="Arial" w:hAnsi="Arial" w:cs="Arial"/>
          <w:sz w:val="20"/>
          <w:szCs w:val="20"/>
          <w:vertAlign w:val="superscript"/>
        </w:rPr>
        <w:t>2</w:t>
      </w:r>
      <w:r w:rsidRPr="00D251DF">
        <w:rPr>
          <w:rFonts w:ascii="Arial" w:hAnsi="Arial" w:cs="Arial"/>
          <w:sz w:val="20"/>
          <w:szCs w:val="20"/>
        </w:rPr>
        <w:t xml:space="preserve"> (1%) of cell area.</w:t>
      </w:r>
    </w:p>
    <w:p w14:paraId="4C695482" w14:textId="62BE6D5E"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t>Thresholds and subcriteria:</w:t>
      </w:r>
      <w:r w:rsidRPr="00D251DF">
        <w:rPr>
          <w:rFonts w:ascii="Arial" w:hAnsi="Arial" w:cs="Arial"/>
          <w:sz w:val="20"/>
          <w:szCs w:val="20"/>
        </w:rPr>
        <w:t xml:space="preserve"> Critically Endangered, Endangered and Vulnerable ecosystems are delineated by AOO thresholds of two, 20 and 50 grid cells, respectively. EOO thresholds were an order of magnitude larger (</w:t>
      </w:r>
      <w:r w:rsidR="0066718F" w:rsidRPr="00D251DF">
        <w:rPr>
          <w:rFonts w:ascii="Arial" w:hAnsi="Arial" w:cs="Arial"/>
          <w:sz w:val="20"/>
          <w:szCs w:val="20"/>
        </w:rPr>
        <w:fldChar w:fldCharType="begin"/>
      </w:r>
      <w:r w:rsidRPr="00D251DF">
        <w:rPr>
          <w:rFonts w:ascii="Arial" w:hAnsi="Arial" w:cs="Arial"/>
          <w:sz w:val="20"/>
          <w:szCs w:val="20"/>
        </w:rPr>
        <w:instrText xml:space="preserve"> REF _Ref424557358 \h </w:instrText>
      </w:r>
      <w:r w:rsidR="00D114D9" w:rsidRPr="00D251DF">
        <w:rPr>
          <w:rFonts w:ascii="Arial" w:hAnsi="Arial" w:cs="Arial"/>
          <w:sz w:val="20"/>
          <w:szCs w:val="20"/>
        </w:rPr>
        <w:instrText xml:space="preserve"> \* MERGEFORMAT </w:instrText>
      </w:r>
      <w:r w:rsidR="0066718F" w:rsidRPr="00D251DF">
        <w:rPr>
          <w:rFonts w:ascii="Arial" w:hAnsi="Arial" w:cs="Arial"/>
          <w:sz w:val="20"/>
          <w:szCs w:val="20"/>
        </w:rPr>
      </w:r>
      <w:r w:rsidR="0066718F" w:rsidRPr="00D251DF">
        <w:rPr>
          <w:rFonts w:ascii="Arial" w:hAnsi="Arial" w:cs="Arial"/>
          <w:sz w:val="20"/>
          <w:szCs w:val="20"/>
        </w:rPr>
        <w:fldChar w:fldCharType="separate"/>
      </w:r>
      <w:r w:rsidR="006A34AD" w:rsidRPr="006A34AD">
        <w:rPr>
          <w:rFonts w:ascii="Arial" w:hAnsi="Arial" w:cs="Arial"/>
          <w:sz w:val="20"/>
          <w:szCs w:val="20"/>
        </w:rPr>
        <w:t xml:space="preserve">Table </w:t>
      </w:r>
      <w:r w:rsidR="006A34AD" w:rsidRPr="006A34AD">
        <w:rPr>
          <w:rFonts w:ascii="Arial" w:hAnsi="Arial" w:cs="Arial"/>
          <w:noProof/>
          <w:sz w:val="20"/>
          <w:szCs w:val="20"/>
        </w:rPr>
        <w:t>2</w:t>
      </w:r>
      <w:r w:rsidR="0066718F" w:rsidRPr="00D251DF">
        <w:rPr>
          <w:rFonts w:ascii="Arial" w:hAnsi="Arial" w:cs="Arial"/>
          <w:sz w:val="20"/>
          <w:szCs w:val="20"/>
        </w:rPr>
        <w:fldChar w:fldCharType="end"/>
      </w:r>
      <w:r w:rsidRPr="00D251DF">
        <w:rPr>
          <w:rFonts w:ascii="Arial" w:hAnsi="Arial" w:cs="Arial"/>
          <w:sz w:val="20"/>
          <w:szCs w:val="20"/>
        </w:rPr>
        <w:t xml:space="preserve">) because, like species, ecosystems generally extend across larger areas than they </w:t>
      </w:r>
      <w:proofErr w:type="gramStart"/>
      <w:r w:rsidRPr="00D251DF">
        <w:rPr>
          <w:rFonts w:ascii="Arial" w:hAnsi="Arial" w:cs="Arial"/>
          <w:sz w:val="20"/>
          <w:szCs w:val="20"/>
        </w:rPr>
        <w:t>actually occupy</w:t>
      </w:r>
      <w:proofErr w:type="gramEnd"/>
      <w:r w:rsidRPr="00D251DF">
        <w:rPr>
          <w:rFonts w:ascii="Arial" w:hAnsi="Arial" w:cs="Arial"/>
          <w:sz w:val="20"/>
          <w:szCs w:val="20"/>
        </w:rPr>
        <w:t xml:space="preserve">. To be eligible for listing in a threat category under criterion B, an ecosystem must also meet at least one of three subcriteria that address various forms of decline. These subcriteria distinguish restricted ecosystems at appreciable risk of collapse from those that persist over </w:t>
      </w:r>
      <w:proofErr w:type="gramStart"/>
      <w:r w:rsidRPr="00D251DF">
        <w:rPr>
          <w:rFonts w:ascii="Arial" w:hAnsi="Arial" w:cs="Arial"/>
          <w:sz w:val="20"/>
          <w:szCs w:val="20"/>
        </w:rPr>
        <w:t>long time</w:t>
      </w:r>
      <w:proofErr w:type="gramEnd"/>
      <w:r w:rsidRPr="00D251DF">
        <w:rPr>
          <w:rFonts w:ascii="Arial" w:hAnsi="Arial" w:cs="Arial"/>
          <w:sz w:val="20"/>
          <w:szCs w:val="20"/>
        </w:rPr>
        <w:t xml:space="preserve"> scales within small stable ranges. Only qualitative evidence of decline is required to invoke the subcriteria, but declines must </w:t>
      </w:r>
      <w:proofErr w:type="spellStart"/>
      <w:r w:rsidRPr="00D251DF">
        <w:rPr>
          <w:rFonts w:ascii="Arial" w:hAnsi="Arial" w:cs="Arial"/>
          <w:sz w:val="20"/>
          <w:szCs w:val="20"/>
        </w:rPr>
        <w:t>i</w:t>
      </w:r>
      <w:proofErr w:type="spellEnd"/>
      <w:r w:rsidRPr="00D251DF">
        <w:rPr>
          <w:rFonts w:ascii="Arial" w:hAnsi="Arial" w:cs="Arial"/>
          <w:sz w:val="20"/>
          <w:szCs w:val="20"/>
        </w:rPr>
        <w:t xml:space="preserve">) reduce the ability of an ecosystem to sustain its characteristic native biota; ii) be non-trivial in magnitude; and iii) be likely to </w:t>
      </w:r>
      <w:proofErr w:type="gramStart"/>
      <w:r w:rsidRPr="00D251DF">
        <w:rPr>
          <w:rFonts w:ascii="Arial" w:hAnsi="Arial" w:cs="Arial"/>
          <w:sz w:val="20"/>
          <w:szCs w:val="20"/>
        </w:rPr>
        <w:t>continue into the future</w:t>
      </w:r>
      <w:proofErr w:type="gramEnd"/>
      <w:r w:rsidRPr="00D251DF">
        <w:rPr>
          <w:rFonts w:ascii="Arial" w:hAnsi="Arial" w:cs="Arial"/>
          <w:sz w:val="20"/>
          <w:szCs w:val="20"/>
        </w:rPr>
        <w:t>. These declines may be in ecosystem distribution or processes (abiotic or biotic). Evidence of past declines is not essential, but future declines may be inferred from serious and imminent threats or occurrence at few locations, indicating limited capacity to spread risks.</w:t>
      </w:r>
    </w:p>
    <w:p w14:paraId="2F799A7B" w14:textId="77777777" w:rsidR="007476B3" w:rsidRPr="00F841D0" w:rsidRDefault="007476B3" w:rsidP="007A26A1">
      <w:pPr>
        <w:pStyle w:val="Heading5"/>
        <w:spacing w:before="200" w:after="200" w:line="240" w:lineRule="atLeast"/>
        <w:jc w:val="both"/>
        <w:rPr>
          <w:rFonts w:ascii="Arial" w:hAnsi="Arial" w:cs="Arial"/>
        </w:rPr>
      </w:pPr>
      <w:bookmarkStart w:id="49" w:name="Criterion3"/>
      <w:bookmarkStart w:id="50" w:name="_Toc369011656"/>
      <w:r w:rsidRPr="00F841D0">
        <w:rPr>
          <w:rFonts w:ascii="Arial" w:hAnsi="Arial" w:cs="Arial"/>
        </w:rPr>
        <w:t xml:space="preserve">Criterion </w:t>
      </w:r>
      <w:bookmarkEnd w:id="49"/>
      <w:r w:rsidR="00EB3A4A" w:rsidRPr="00F841D0">
        <w:rPr>
          <w:rFonts w:ascii="Arial" w:hAnsi="Arial" w:cs="Arial"/>
        </w:rPr>
        <w:t>C</w:t>
      </w:r>
      <w:r w:rsidRPr="00F841D0">
        <w:rPr>
          <w:rFonts w:ascii="Arial" w:hAnsi="Arial" w:cs="Arial"/>
        </w:rPr>
        <w:t>.</w:t>
      </w:r>
      <w:r w:rsidRPr="00F841D0">
        <w:rPr>
          <w:rFonts w:ascii="Arial" w:hAnsi="Arial" w:cs="Arial"/>
        </w:rPr>
        <w:tab/>
      </w:r>
      <w:bookmarkEnd w:id="50"/>
      <w:r w:rsidR="00EB3A4A" w:rsidRPr="00F841D0">
        <w:rPr>
          <w:rFonts w:ascii="Arial" w:hAnsi="Arial" w:cs="Arial"/>
        </w:rPr>
        <w:t>Environmental Degradation</w:t>
      </w:r>
    </w:p>
    <w:p w14:paraId="672820BF" w14:textId="77777777"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b/>
          <w:sz w:val="20"/>
          <w:szCs w:val="20"/>
        </w:rPr>
        <w:t>Theory:</w:t>
      </w:r>
      <w:r w:rsidRPr="00D251DF">
        <w:rPr>
          <w:rFonts w:ascii="Arial" w:hAnsi="Arial" w:cs="Arial"/>
          <w:sz w:val="20"/>
          <w:szCs w:val="20"/>
        </w:rPr>
        <w:t xml:space="preserve"> Environmental (abiotic) degradation may diminish the ability of an ecosystem to sustain its characteristic native biota by changing the variety and quality of environmental niche space available to individual species. This interpretation relies on measurement of abiotic variables and excludes biotic mechanisms of degradation. There are separate assessment pathways (criteria C and D) because the threats, their causes, </w:t>
      </w:r>
      <w:proofErr w:type="gramStart"/>
      <w:r w:rsidRPr="00D251DF">
        <w:rPr>
          <w:rFonts w:ascii="Arial" w:hAnsi="Arial" w:cs="Arial"/>
          <w:sz w:val="20"/>
          <w:szCs w:val="20"/>
        </w:rPr>
        <w:t>effects</w:t>
      </w:r>
      <w:proofErr w:type="gramEnd"/>
      <w:r w:rsidRPr="00D251DF">
        <w:rPr>
          <w:rFonts w:ascii="Arial" w:hAnsi="Arial" w:cs="Arial"/>
          <w:sz w:val="20"/>
          <w:szCs w:val="20"/>
        </w:rPr>
        <w:t xml:space="preserve"> and mechanisms of functional decline differ fundamentally between biotic and abiotic degradation, and hence so do the variables needed to assess them.</w:t>
      </w:r>
    </w:p>
    <w:p w14:paraId="097D24D8" w14:textId="5321194C" w:rsidR="00EB3A4A" w:rsidRPr="00D251DF" w:rsidRDefault="00EB3A4A" w:rsidP="00E0447F">
      <w:pPr>
        <w:autoSpaceDE w:val="0"/>
        <w:autoSpaceDN w:val="0"/>
        <w:adjustRightInd w:val="0"/>
        <w:spacing w:before="120" w:after="120" w:line="240" w:lineRule="atLeast"/>
        <w:jc w:val="both"/>
        <w:rPr>
          <w:rFonts w:ascii="Arial" w:hAnsi="Arial" w:cs="Arial"/>
          <w:sz w:val="20"/>
          <w:szCs w:val="20"/>
        </w:rPr>
      </w:pPr>
      <w:r w:rsidRPr="00D251DF">
        <w:rPr>
          <w:rFonts w:ascii="Arial" w:hAnsi="Arial" w:cs="Arial"/>
          <w:sz w:val="20"/>
          <w:szCs w:val="20"/>
        </w:rPr>
        <w:t>Criterion C (</w:t>
      </w:r>
      <w:r w:rsidR="0066718F" w:rsidRPr="00D251DF">
        <w:rPr>
          <w:rFonts w:ascii="Arial" w:hAnsi="Arial" w:cs="Arial"/>
          <w:sz w:val="20"/>
          <w:szCs w:val="20"/>
        </w:rPr>
        <w:fldChar w:fldCharType="begin"/>
      </w:r>
      <w:r w:rsidRPr="00D251DF">
        <w:rPr>
          <w:rFonts w:ascii="Arial" w:hAnsi="Arial" w:cs="Arial"/>
          <w:sz w:val="20"/>
          <w:szCs w:val="20"/>
        </w:rPr>
        <w:instrText xml:space="preserve"> REF _Ref424557358 \h </w:instrText>
      </w:r>
      <w:r w:rsidR="00D114D9" w:rsidRPr="00D251DF">
        <w:rPr>
          <w:rFonts w:ascii="Arial" w:hAnsi="Arial" w:cs="Arial"/>
          <w:sz w:val="20"/>
          <w:szCs w:val="20"/>
        </w:rPr>
        <w:instrText xml:space="preserve"> \* MERGEFORMAT </w:instrText>
      </w:r>
      <w:r w:rsidR="0066718F" w:rsidRPr="00D251DF">
        <w:rPr>
          <w:rFonts w:ascii="Arial" w:hAnsi="Arial" w:cs="Arial"/>
          <w:sz w:val="20"/>
          <w:szCs w:val="20"/>
        </w:rPr>
      </w:r>
      <w:r w:rsidR="0066718F" w:rsidRPr="00D251DF">
        <w:rPr>
          <w:rFonts w:ascii="Arial" w:hAnsi="Arial" w:cs="Arial"/>
          <w:sz w:val="20"/>
          <w:szCs w:val="20"/>
        </w:rPr>
        <w:fldChar w:fldCharType="separate"/>
      </w:r>
      <w:r w:rsidR="006A34AD" w:rsidRPr="006A34AD">
        <w:rPr>
          <w:rFonts w:ascii="Arial" w:hAnsi="Arial" w:cs="Arial"/>
          <w:sz w:val="20"/>
          <w:szCs w:val="20"/>
        </w:rPr>
        <w:t xml:space="preserve">Table </w:t>
      </w:r>
      <w:r w:rsidR="006A34AD" w:rsidRPr="006A34AD">
        <w:rPr>
          <w:rFonts w:ascii="Arial" w:hAnsi="Arial" w:cs="Arial"/>
          <w:noProof/>
          <w:sz w:val="20"/>
          <w:szCs w:val="20"/>
        </w:rPr>
        <w:t>2</w:t>
      </w:r>
      <w:r w:rsidR="0066718F" w:rsidRPr="00D251DF">
        <w:rPr>
          <w:rFonts w:ascii="Arial" w:hAnsi="Arial" w:cs="Arial"/>
          <w:sz w:val="20"/>
          <w:szCs w:val="20"/>
        </w:rPr>
        <w:fldChar w:fldCharType="end"/>
      </w:r>
      <w:r w:rsidRPr="00D251DF">
        <w:rPr>
          <w:rFonts w:ascii="Arial" w:hAnsi="Arial" w:cs="Arial"/>
          <w:sz w:val="20"/>
          <w:szCs w:val="20"/>
        </w:rPr>
        <w:t>) is structured to account for ecosystems undergoing environmental degradation with contrasting scenarios of severity and extent (</w:t>
      </w:r>
      <w:r w:rsidR="00575340">
        <w:rPr>
          <w:rFonts w:ascii="Arial" w:hAnsi="Arial" w:cs="Arial"/>
          <w:sz w:val="20"/>
          <w:szCs w:val="20"/>
        </w:rPr>
        <w:t>Figure 4</w:t>
      </w:r>
      <w:r w:rsidRPr="00D251DF">
        <w:rPr>
          <w:rFonts w:ascii="Arial" w:hAnsi="Arial" w:cs="Arial"/>
          <w:sz w:val="20"/>
          <w:szCs w:val="20"/>
        </w:rPr>
        <w:t>). Thus, ecosystems are only eligible for listing as Critically Endangered if environmental change that threatens the persistence of their characteristic biota is both extremely severe (</w:t>
      </w:r>
      <w:r w:rsidRPr="00D251DF">
        <w:rPr>
          <w:rFonts w:ascii="Arial" w:hAnsi="Arial" w:cs="Arial"/>
          <w:sz w:val="20"/>
          <w:szCs w:val="20"/>
          <w:lang w:eastAsia="en-AU"/>
        </w:rPr>
        <w:t>≥</w:t>
      </w:r>
      <w:r w:rsidRPr="00D251DF">
        <w:rPr>
          <w:rFonts w:ascii="Arial" w:hAnsi="Arial" w:cs="Arial"/>
          <w:sz w:val="20"/>
          <w:szCs w:val="20"/>
        </w:rPr>
        <w:t>80% relative severity) and extremely extensive (</w:t>
      </w:r>
      <w:r w:rsidRPr="00D251DF">
        <w:rPr>
          <w:rFonts w:ascii="Arial" w:hAnsi="Arial" w:cs="Arial"/>
          <w:sz w:val="20"/>
          <w:szCs w:val="20"/>
          <w:lang w:eastAsia="en-AU"/>
        </w:rPr>
        <w:t>≥</w:t>
      </w:r>
      <w:r w:rsidRPr="00D251DF">
        <w:rPr>
          <w:rFonts w:ascii="Arial" w:hAnsi="Arial" w:cs="Arial"/>
          <w:sz w:val="20"/>
          <w:szCs w:val="20"/>
        </w:rPr>
        <w:t>80% of the distribution). In contrast, those undergoing extremely severe but localised degradation or less severe degradation over very extensive areas may be eligible for listing in lower threat categories (</w:t>
      </w:r>
      <w:r w:rsidR="00575340">
        <w:rPr>
          <w:rFonts w:ascii="Arial" w:hAnsi="Arial" w:cs="Arial"/>
          <w:sz w:val="20"/>
          <w:szCs w:val="20"/>
        </w:rPr>
        <w:t>Figure 4</w:t>
      </w:r>
      <w:r w:rsidRPr="00D251DF">
        <w:rPr>
          <w:rFonts w:ascii="Arial" w:hAnsi="Arial" w:cs="Arial"/>
          <w:sz w:val="20"/>
          <w:szCs w:val="20"/>
        </w:rPr>
        <w:t>).</w:t>
      </w:r>
    </w:p>
    <w:p w14:paraId="68ABF782" w14:textId="77777777" w:rsidR="007A26A1" w:rsidRDefault="001F00EF" w:rsidP="00032D4A">
      <w:pPr>
        <w:autoSpaceDE w:val="0"/>
        <w:autoSpaceDN w:val="0"/>
        <w:adjustRightInd w:val="0"/>
        <w:spacing w:before="240" w:after="120" w:line="240" w:lineRule="auto"/>
        <w:ind w:left="142"/>
        <w:jc w:val="both"/>
        <w:rPr>
          <w:rFonts w:ascii="Arial" w:hAnsi="Arial" w:cs="Arial"/>
          <w:sz w:val="18"/>
          <w:szCs w:val="18"/>
        </w:rPr>
      </w:pPr>
      <w:r w:rsidRPr="00F841D0">
        <w:rPr>
          <w:rFonts w:ascii="Arial" w:hAnsi="Arial" w:cs="Arial"/>
          <w:noProof/>
          <w:sz w:val="18"/>
          <w:szCs w:val="18"/>
          <w:lang w:eastAsia="en-AU"/>
        </w:rPr>
        <w:drawing>
          <wp:inline distT="0" distB="0" distL="0" distR="0" wp14:anchorId="64B59073" wp14:editId="50018599">
            <wp:extent cx="2905122" cy="2553195"/>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2989114" cy="2627012"/>
                    </a:xfrm>
                    <a:prstGeom prst="rect">
                      <a:avLst/>
                    </a:prstGeom>
                    <a:noFill/>
                    <a:ln w="9525">
                      <a:noFill/>
                      <a:miter lim="800000"/>
                      <a:headEnd/>
                      <a:tailEnd/>
                    </a:ln>
                  </pic:spPr>
                </pic:pic>
              </a:graphicData>
            </a:graphic>
          </wp:inline>
        </w:drawing>
      </w:r>
      <w:bookmarkStart w:id="51" w:name="_Ref424734790"/>
    </w:p>
    <w:p w14:paraId="5D954A77" w14:textId="5FD7731C" w:rsidR="001F00EF" w:rsidRPr="00D251DF" w:rsidRDefault="001F00EF" w:rsidP="00032D4A">
      <w:pPr>
        <w:autoSpaceDE w:val="0"/>
        <w:autoSpaceDN w:val="0"/>
        <w:adjustRightInd w:val="0"/>
        <w:spacing w:before="120" w:after="120" w:line="240" w:lineRule="atLeast"/>
        <w:jc w:val="both"/>
        <w:rPr>
          <w:rFonts w:ascii="Arial" w:hAnsi="Arial" w:cs="Arial"/>
        </w:rPr>
      </w:pPr>
      <w:r w:rsidRPr="007A26A1">
        <w:rPr>
          <w:rFonts w:ascii="Arial" w:hAnsi="Arial" w:cs="Arial"/>
          <w:sz w:val="18"/>
          <w:szCs w:val="18"/>
        </w:rPr>
        <w:t xml:space="preserve">Figure </w:t>
      </w:r>
      <w:r w:rsidR="00C82667" w:rsidRPr="007A26A1">
        <w:rPr>
          <w:rFonts w:ascii="Arial" w:hAnsi="Arial" w:cs="Arial"/>
          <w:sz w:val="18"/>
          <w:szCs w:val="18"/>
        </w:rPr>
        <w:fldChar w:fldCharType="begin"/>
      </w:r>
      <w:r w:rsidR="00C82667" w:rsidRPr="007A26A1">
        <w:rPr>
          <w:rFonts w:ascii="Arial" w:hAnsi="Arial" w:cs="Arial"/>
          <w:sz w:val="18"/>
          <w:szCs w:val="18"/>
        </w:rPr>
        <w:instrText xml:space="preserve"> SEQ Figure \* ARABIC </w:instrText>
      </w:r>
      <w:r w:rsidR="00C82667" w:rsidRPr="007A26A1">
        <w:rPr>
          <w:rFonts w:ascii="Arial" w:hAnsi="Arial" w:cs="Arial"/>
          <w:sz w:val="18"/>
          <w:szCs w:val="18"/>
        </w:rPr>
        <w:fldChar w:fldCharType="separate"/>
      </w:r>
      <w:r w:rsidR="006A34AD">
        <w:rPr>
          <w:rFonts w:ascii="Arial" w:hAnsi="Arial" w:cs="Arial"/>
          <w:noProof/>
          <w:sz w:val="18"/>
          <w:szCs w:val="18"/>
        </w:rPr>
        <w:t>4</w:t>
      </w:r>
      <w:r w:rsidR="00C82667" w:rsidRPr="007A26A1">
        <w:rPr>
          <w:rFonts w:ascii="Arial" w:hAnsi="Arial" w:cs="Arial"/>
          <w:noProof/>
          <w:sz w:val="18"/>
          <w:szCs w:val="18"/>
        </w:rPr>
        <w:fldChar w:fldCharType="end"/>
      </w:r>
      <w:bookmarkEnd w:id="51"/>
      <w:r w:rsidRPr="007A26A1">
        <w:rPr>
          <w:rFonts w:ascii="Arial" w:hAnsi="Arial" w:cs="Arial"/>
          <w:sz w:val="18"/>
          <w:szCs w:val="18"/>
        </w:rPr>
        <w:t>. Contrasting pathways of environmental or biotic degradation</w:t>
      </w:r>
      <w:r w:rsidR="007A26A1" w:rsidRPr="007A26A1">
        <w:rPr>
          <w:rFonts w:ascii="Arial" w:hAnsi="Arial" w:cs="Arial"/>
          <w:sz w:val="18"/>
          <w:szCs w:val="18"/>
        </w:rPr>
        <w:t>.</w:t>
      </w:r>
    </w:p>
    <w:p w14:paraId="43569929" w14:textId="77777777" w:rsidR="001F00EF" w:rsidRPr="00D251DF" w:rsidRDefault="001F00EF" w:rsidP="00032D4A">
      <w:pPr>
        <w:spacing w:before="240" w:after="120" w:line="240" w:lineRule="atLeast"/>
        <w:jc w:val="both"/>
        <w:rPr>
          <w:rFonts w:ascii="Arial" w:hAnsi="Arial" w:cs="Arial"/>
          <w:sz w:val="20"/>
          <w:szCs w:val="20"/>
        </w:rPr>
      </w:pPr>
      <w:r w:rsidRPr="00D251DF">
        <w:rPr>
          <w:rFonts w:ascii="Arial" w:hAnsi="Arial" w:cs="Arial"/>
          <w:sz w:val="20"/>
          <w:szCs w:val="20"/>
        </w:rPr>
        <w:lastRenderedPageBreak/>
        <w:t>Contrasting pathways of environmental or biotic degradation and their corresponding risk classifications under criteria C and D. (a) initially widespread and benign degradation, later increasing in severity. (b) severity and extent of degradation increase at similar rates. (c) localised but severe degradation, later becoming more widespread. Ecosystems that just fail to meet the thresholds for Vulnerable status (</w:t>
      </w:r>
      <w:proofErr w:type="gramStart"/>
      <w:r w:rsidRPr="00D251DF">
        <w:rPr>
          <w:rFonts w:ascii="Arial" w:hAnsi="Arial" w:cs="Arial"/>
          <w:sz w:val="20"/>
          <w:szCs w:val="20"/>
        </w:rPr>
        <w:t>e.g.</w:t>
      </w:r>
      <w:proofErr w:type="gramEnd"/>
      <w:r w:rsidRPr="00D251DF">
        <w:rPr>
          <w:rFonts w:ascii="Arial" w:hAnsi="Arial" w:cs="Arial"/>
          <w:sz w:val="20"/>
          <w:szCs w:val="20"/>
        </w:rPr>
        <w:t xml:space="preserve"> extremely severe (.80%) decline in environmental quality over 20–30% of distribution, or severe (.30%) decline over 70–80% of distribution) may be assigned </w:t>
      </w:r>
      <w:r w:rsidR="009C7F38" w:rsidRPr="00D251DF">
        <w:rPr>
          <w:rFonts w:ascii="Arial" w:hAnsi="Arial" w:cs="Arial"/>
          <w:sz w:val="20"/>
          <w:szCs w:val="20"/>
        </w:rPr>
        <w:t xml:space="preserve">Priority </w:t>
      </w:r>
      <w:r w:rsidRPr="00D251DF">
        <w:rPr>
          <w:rFonts w:ascii="Arial" w:hAnsi="Arial" w:cs="Arial"/>
          <w:sz w:val="20"/>
          <w:szCs w:val="20"/>
        </w:rPr>
        <w:t>status</w:t>
      </w:r>
      <w:r w:rsidR="009C7F38" w:rsidRPr="00D251DF">
        <w:rPr>
          <w:rFonts w:ascii="Arial" w:hAnsi="Arial" w:cs="Arial"/>
          <w:sz w:val="20"/>
          <w:szCs w:val="20"/>
        </w:rPr>
        <w:t xml:space="preserve"> (P1-5)</w:t>
      </w:r>
      <w:r w:rsidRPr="00D251DF">
        <w:rPr>
          <w:rFonts w:ascii="Arial" w:hAnsi="Arial" w:cs="Arial"/>
          <w:sz w:val="20"/>
          <w:szCs w:val="20"/>
        </w:rPr>
        <w:t xml:space="preserve">. </w:t>
      </w:r>
    </w:p>
    <w:p w14:paraId="6C3EA33E" w14:textId="0970B267" w:rsidR="001F00EF" w:rsidRPr="00F841D0" w:rsidRDefault="001F00EF" w:rsidP="00E0447F">
      <w:pPr>
        <w:spacing w:before="120" w:after="120" w:line="240" w:lineRule="atLeast"/>
        <w:rPr>
          <w:rFonts w:ascii="Arial" w:hAnsi="Arial" w:cs="Arial"/>
          <w:sz w:val="18"/>
          <w:szCs w:val="18"/>
        </w:rPr>
      </w:pPr>
      <w:r w:rsidRPr="00F841D0">
        <w:rPr>
          <w:rFonts w:ascii="Arial" w:hAnsi="Arial" w:cs="Arial"/>
          <w:sz w:val="18"/>
          <w:szCs w:val="18"/>
        </w:rPr>
        <w:t xml:space="preserve">Source: Keith DA, Rodriguez JP, Rodriguez-Clark KM, Nicholson E, </w:t>
      </w:r>
      <w:proofErr w:type="spellStart"/>
      <w:r w:rsidRPr="00F841D0">
        <w:rPr>
          <w:rFonts w:ascii="Arial" w:hAnsi="Arial" w:cs="Arial"/>
          <w:sz w:val="18"/>
          <w:szCs w:val="18"/>
        </w:rPr>
        <w:t>Aapala</w:t>
      </w:r>
      <w:proofErr w:type="spellEnd"/>
      <w:r w:rsidRPr="00F841D0">
        <w:rPr>
          <w:rFonts w:ascii="Arial" w:hAnsi="Arial" w:cs="Arial"/>
          <w:sz w:val="18"/>
          <w:szCs w:val="18"/>
        </w:rPr>
        <w:t xml:space="preserve"> K, et al. (2013) </w:t>
      </w:r>
      <w:r w:rsidRPr="00EB28D6">
        <w:rPr>
          <w:rFonts w:ascii="Arial" w:hAnsi="Arial" w:cs="Arial"/>
          <w:bCs/>
          <w:i/>
          <w:sz w:val="18"/>
          <w:szCs w:val="18"/>
        </w:rPr>
        <w:t>Scientific Foundations for an IUCN Red List of Ecosystems</w:t>
      </w:r>
      <w:r w:rsidRPr="00F841D0">
        <w:rPr>
          <w:rFonts w:ascii="Arial" w:hAnsi="Arial" w:cs="Arial"/>
          <w:sz w:val="18"/>
          <w:szCs w:val="18"/>
        </w:rPr>
        <w:t xml:space="preserve">, </w:t>
      </w:r>
      <w:proofErr w:type="spellStart"/>
      <w:r w:rsidRPr="00F841D0">
        <w:rPr>
          <w:rFonts w:ascii="Arial" w:hAnsi="Arial" w:cs="Arial"/>
          <w:sz w:val="18"/>
          <w:szCs w:val="18"/>
        </w:rPr>
        <w:t>PLoS</w:t>
      </w:r>
      <w:proofErr w:type="spellEnd"/>
      <w:r w:rsidRPr="00F841D0">
        <w:rPr>
          <w:rFonts w:ascii="Arial" w:hAnsi="Arial" w:cs="Arial"/>
          <w:sz w:val="18"/>
          <w:szCs w:val="18"/>
        </w:rPr>
        <w:t xml:space="preserve"> ONE 8(5);e62111; </w:t>
      </w:r>
      <w:hyperlink r:id="rId34" w:history="1">
        <w:r w:rsidRPr="00F841D0">
          <w:rPr>
            <w:rStyle w:val="Hyperlink"/>
            <w:rFonts w:ascii="Arial" w:hAnsi="Arial" w:cs="Arial"/>
            <w:color w:val="auto"/>
            <w:sz w:val="18"/>
            <w:szCs w:val="18"/>
          </w:rPr>
          <w:t>journals.plos.org/plosone/article?id=10.1371/journal.pone.0062111</w:t>
        </w:r>
      </w:hyperlink>
    </w:p>
    <w:p w14:paraId="163BF6EE" w14:textId="77777777" w:rsidR="00EB3A4A" w:rsidRPr="00D251DF" w:rsidRDefault="00EB3A4A" w:rsidP="00847856">
      <w:pPr>
        <w:autoSpaceDE w:val="0"/>
        <w:autoSpaceDN w:val="0"/>
        <w:adjustRightInd w:val="0"/>
        <w:spacing w:before="360" w:after="120" w:line="240" w:lineRule="atLeast"/>
        <w:jc w:val="both"/>
        <w:rPr>
          <w:rFonts w:ascii="Arial" w:hAnsi="Arial" w:cs="Arial"/>
          <w:sz w:val="20"/>
          <w:szCs w:val="20"/>
        </w:rPr>
      </w:pPr>
      <w:r w:rsidRPr="00D251DF">
        <w:rPr>
          <w:rFonts w:ascii="Arial" w:hAnsi="Arial" w:cs="Arial"/>
          <w:b/>
          <w:sz w:val="20"/>
          <w:szCs w:val="20"/>
        </w:rPr>
        <w:t>Estimation:</w:t>
      </w:r>
      <w:r w:rsidRPr="00D251DF">
        <w:rPr>
          <w:rFonts w:ascii="Arial" w:hAnsi="Arial" w:cs="Arial"/>
          <w:sz w:val="20"/>
          <w:szCs w:val="20"/>
        </w:rPr>
        <w:t xml:space="preserve"> Four requirements are suggested to assess risks posed to ecosystems by environmental degradation.</w:t>
      </w:r>
    </w:p>
    <w:p w14:paraId="157CB81E" w14:textId="77777777" w:rsidR="00EB3A4A" w:rsidRPr="00D251DF" w:rsidRDefault="00EB3A4A" w:rsidP="00606CDA">
      <w:pPr>
        <w:pStyle w:val="ListParagraph"/>
        <w:numPr>
          <w:ilvl w:val="0"/>
          <w:numId w:val="10"/>
        </w:numPr>
        <w:autoSpaceDE w:val="0"/>
        <w:autoSpaceDN w:val="0"/>
        <w:adjustRightInd w:val="0"/>
        <w:spacing w:before="120" w:after="120" w:line="240" w:lineRule="atLeast"/>
        <w:ind w:left="425" w:hanging="295"/>
        <w:contextualSpacing w:val="0"/>
        <w:jc w:val="both"/>
        <w:rPr>
          <w:rFonts w:ascii="Arial" w:hAnsi="Arial" w:cs="Arial"/>
          <w:sz w:val="20"/>
          <w:szCs w:val="20"/>
        </w:rPr>
      </w:pPr>
      <w:r w:rsidRPr="00D251DF">
        <w:rPr>
          <w:rFonts w:ascii="Arial" w:hAnsi="Arial" w:cs="Arial"/>
          <w:sz w:val="20"/>
          <w:szCs w:val="20"/>
        </w:rPr>
        <w:t xml:space="preserve">First, there must be plausible evidence of a causal relationship between a process of environmental change and loss of characteristic native biota. </w:t>
      </w:r>
    </w:p>
    <w:p w14:paraId="6CB01E74" w14:textId="77777777" w:rsidR="00EB3A4A" w:rsidRPr="00D251DF" w:rsidRDefault="00EB3A4A" w:rsidP="00606CDA">
      <w:pPr>
        <w:pStyle w:val="ListParagraph"/>
        <w:numPr>
          <w:ilvl w:val="0"/>
          <w:numId w:val="10"/>
        </w:numPr>
        <w:autoSpaceDE w:val="0"/>
        <w:autoSpaceDN w:val="0"/>
        <w:adjustRightInd w:val="0"/>
        <w:spacing w:before="120" w:after="120" w:line="240" w:lineRule="atLeast"/>
        <w:ind w:left="425" w:hanging="295"/>
        <w:contextualSpacing w:val="0"/>
        <w:jc w:val="both"/>
        <w:rPr>
          <w:rFonts w:ascii="Arial" w:hAnsi="Arial" w:cs="Arial"/>
          <w:sz w:val="20"/>
          <w:szCs w:val="20"/>
        </w:rPr>
      </w:pPr>
      <w:r w:rsidRPr="00D251DF">
        <w:rPr>
          <w:rFonts w:ascii="Arial" w:hAnsi="Arial" w:cs="Arial"/>
          <w:sz w:val="20"/>
          <w:szCs w:val="20"/>
        </w:rPr>
        <w:t>Second, assessing abiotic degradation requires suitable spatial and scalar variables for estimating the extent and severity of degradation. The characteristics of the ecosystem, environmental dependencies of biota and agents of degradation will determine which variables are relevant. The most suitable will be those with the most proximal cause-effect relationships and the greatest sensitivity to loss of biota.</w:t>
      </w:r>
    </w:p>
    <w:p w14:paraId="6D0BF0B8" w14:textId="77777777" w:rsidR="006A34AD" w:rsidRPr="006A34AD" w:rsidRDefault="00EB3A4A" w:rsidP="006A34AD">
      <w:pPr>
        <w:pStyle w:val="ListParagraph"/>
        <w:numPr>
          <w:ilvl w:val="0"/>
          <w:numId w:val="10"/>
        </w:numPr>
        <w:spacing w:before="120" w:line="240" w:lineRule="atLeast"/>
        <w:ind w:left="425" w:hanging="295"/>
        <w:rPr>
          <w:rFonts w:ascii="Arial" w:hAnsi="Arial" w:cs="Arial"/>
          <w:sz w:val="20"/>
          <w:szCs w:val="20"/>
        </w:rPr>
      </w:pPr>
      <w:r w:rsidRPr="00D251DF">
        <w:rPr>
          <w:rFonts w:ascii="Arial" w:hAnsi="Arial" w:cs="Arial"/>
          <w:sz w:val="20"/>
          <w:szCs w:val="20"/>
        </w:rPr>
        <w:t>Third, assessing environmental degradation requires calculation methods to compare observed or projected changes against the criteria. Assessors may either estimate the extent of degradation (as percentage of ecosystem distribution) that exceeds a threshold level of severity (</w:t>
      </w:r>
      <w:r w:rsidR="0066718F" w:rsidRPr="00D251DF">
        <w:rPr>
          <w:rFonts w:ascii="Arial" w:hAnsi="Arial" w:cs="Arial"/>
          <w:sz w:val="20"/>
          <w:szCs w:val="20"/>
        </w:rPr>
        <w:fldChar w:fldCharType="begin"/>
      </w:r>
      <w:r w:rsidR="00A1186D" w:rsidRPr="00D251DF">
        <w:rPr>
          <w:rFonts w:ascii="Arial" w:hAnsi="Arial" w:cs="Arial"/>
          <w:sz w:val="20"/>
          <w:szCs w:val="20"/>
        </w:rPr>
        <w:instrText xml:space="preserve"> REF _Ref424734790 \h </w:instrText>
      </w:r>
      <w:r w:rsidR="00D114D9" w:rsidRPr="00D251DF">
        <w:rPr>
          <w:rFonts w:ascii="Arial" w:hAnsi="Arial" w:cs="Arial"/>
          <w:sz w:val="20"/>
          <w:szCs w:val="20"/>
        </w:rPr>
        <w:instrText xml:space="preserve"> \* MERGEFORMAT </w:instrText>
      </w:r>
      <w:r w:rsidR="0066718F" w:rsidRPr="00D251DF">
        <w:rPr>
          <w:rFonts w:ascii="Arial" w:hAnsi="Arial" w:cs="Arial"/>
          <w:sz w:val="20"/>
          <w:szCs w:val="20"/>
        </w:rPr>
      </w:r>
      <w:r w:rsidR="0066718F" w:rsidRPr="00D251DF">
        <w:rPr>
          <w:rFonts w:ascii="Arial" w:hAnsi="Arial" w:cs="Arial"/>
          <w:sz w:val="20"/>
          <w:szCs w:val="20"/>
        </w:rPr>
        <w:fldChar w:fldCharType="separate"/>
      </w:r>
    </w:p>
    <w:p w14:paraId="3B8D33E3" w14:textId="7C951C08" w:rsidR="00EB3A4A" w:rsidRPr="00D251DF" w:rsidRDefault="006A34AD" w:rsidP="00606CDA">
      <w:pPr>
        <w:pStyle w:val="ListParagraph"/>
        <w:numPr>
          <w:ilvl w:val="0"/>
          <w:numId w:val="10"/>
        </w:numPr>
        <w:autoSpaceDE w:val="0"/>
        <w:autoSpaceDN w:val="0"/>
        <w:adjustRightInd w:val="0"/>
        <w:spacing w:before="120" w:after="120" w:line="240" w:lineRule="atLeast"/>
        <w:ind w:left="425" w:hanging="295"/>
        <w:contextualSpacing w:val="0"/>
        <w:jc w:val="both"/>
        <w:rPr>
          <w:rFonts w:ascii="Arial" w:hAnsi="Arial" w:cs="Arial"/>
          <w:sz w:val="20"/>
          <w:szCs w:val="20"/>
        </w:rPr>
      </w:pPr>
      <w:r w:rsidRPr="006A34AD">
        <w:rPr>
          <w:rFonts w:ascii="Arial" w:hAnsi="Arial" w:cs="Arial"/>
          <w:sz w:val="20"/>
          <w:szCs w:val="20"/>
        </w:rPr>
        <w:t>Figure</w:t>
      </w:r>
      <w:r w:rsidRPr="006A34AD">
        <w:rPr>
          <w:rFonts w:ascii="Arial" w:hAnsi="Arial" w:cs="Arial"/>
          <w:noProof/>
          <w:sz w:val="20"/>
          <w:szCs w:val="20"/>
        </w:rPr>
        <w:t xml:space="preserve"> </w:t>
      </w:r>
      <w:r>
        <w:rPr>
          <w:rFonts w:ascii="Arial" w:hAnsi="Arial" w:cs="Arial"/>
          <w:noProof/>
          <w:sz w:val="18"/>
          <w:szCs w:val="18"/>
        </w:rPr>
        <w:t>4</w:t>
      </w:r>
      <w:r w:rsidR="0066718F" w:rsidRPr="00D251DF">
        <w:rPr>
          <w:rFonts w:ascii="Arial" w:hAnsi="Arial" w:cs="Arial"/>
          <w:sz w:val="20"/>
          <w:szCs w:val="20"/>
        </w:rPr>
        <w:fldChar w:fldCharType="end"/>
      </w:r>
      <w:r w:rsidR="00EB3A4A" w:rsidRPr="00D251DF">
        <w:rPr>
          <w:rFonts w:ascii="Arial" w:hAnsi="Arial" w:cs="Arial"/>
          <w:sz w:val="20"/>
          <w:szCs w:val="20"/>
        </w:rPr>
        <w:t xml:space="preserve">) or estimate the average severity of degradation across the entire ecosystem distribution (100% of extent). ‘Relative severity’ measures the proportional progress of an ecosystem on a trajectory to collapse over the time frame of assessment, and is essential for comparing risks across ecosystems undergoing different types of </w:t>
      </w:r>
      <w:proofErr w:type="gramStart"/>
      <w:r w:rsidR="00EB3A4A" w:rsidRPr="00D251DF">
        <w:rPr>
          <w:rFonts w:ascii="Arial" w:hAnsi="Arial" w:cs="Arial"/>
          <w:sz w:val="20"/>
          <w:szCs w:val="20"/>
        </w:rPr>
        <w:t>degradation</w:t>
      </w:r>
      <w:proofErr w:type="gramEnd"/>
    </w:p>
    <w:p w14:paraId="330C6D19" w14:textId="77777777" w:rsidR="00EB3A4A" w:rsidRPr="00D251DF" w:rsidRDefault="00EB3A4A" w:rsidP="00606CDA">
      <w:pPr>
        <w:pStyle w:val="ListParagraph"/>
        <w:numPr>
          <w:ilvl w:val="0"/>
          <w:numId w:val="10"/>
        </w:numPr>
        <w:autoSpaceDE w:val="0"/>
        <w:autoSpaceDN w:val="0"/>
        <w:adjustRightInd w:val="0"/>
        <w:spacing w:before="120" w:after="120" w:line="240" w:lineRule="atLeast"/>
        <w:ind w:left="425" w:hanging="295"/>
        <w:contextualSpacing w:val="0"/>
        <w:jc w:val="both"/>
        <w:rPr>
          <w:rFonts w:ascii="Arial" w:hAnsi="Arial" w:cs="Arial"/>
          <w:sz w:val="20"/>
          <w:szCs w:val="20"/>
        </w:rPr>
      </w:pPr>
      <w:r w:rsidRPr="00D251DF">
        <w:rPr>
          <w:rFonts w:ascii="Arial" w:hAnsi="Arial" w:cs="Arial"/>
          <w:sz w:val="20"/>
          <w:szCs w:val="20"/>
        </w:rPr>
        <w:t xml:space="preserve">Finally, estimating, </w:t>
      </w:r>
      <w:proofErr w:type="gramStart"/>
      <w:r w:rsidRPr="00D251DF">
        <w:rPr>
          <w:rFonts w:ascii="Arial" w:hAnsi="Arial" w:cs="Arial"/>
          <w:sz w:val="20"/>
          <w:szCs w:val="20"/>
        </w:rPr>
        <w:t>inferring</w:t>
      </w:r>
      <w:proofErr w:type="gramEnd"/>
      <w:r w:rsidRPr="00D251DF">
        <w:rPr>
          <w:rFonts w:ascii="Arial" w:hAnsi="Arial" w:cs="Arial"/>
          <w:sz w:val="20"/>
          <w:szCs w:val="20"/>
        </w:rPr>
        <w:t xml:space="preserve"> or projecting the severity and extent of degradation over specific time frames may require extrapolation of trends from available time series. This requires assumptions about whether degradation is constant, accelerating, or decelerating (see criterion A), based on an understanding of the mechanism of decline and its historical and spatial context. Assessors also need to evaluate whether the available data are sufficiently representative of</w:t>
      </w:r>
      <w:r w:rsidRPr="00D251DF">
        <w:rPr>
          <w:rFonts w:ascii="Arial" w:hAnsi="Arial" w:cs="Arial"/>
          <w:color w:val="365F91" w:themeColor="accent1" w:themeShade="BF"/>
          <w:sz w:val="20"/>
          <w:szCs w:val="20"/>
        </w:rPr>
        <w:t xml:space="preserve"> </w:t>
      </w:r>
      <w:r w:rsidRPr="00D251DF">
        <w:rPr>
          <w:rFonts w:ascii="Arial" w:hAnsi="Arial" w:cs="Arial"/>
          <w:sz w:val="20"/>
          <w:szCs w:val="20"/>
        </w:rPr>
        <w:t>prevailing conditions to permit extrapolation, preferably with statistical inference (but subjective reasoning may play a greater role when sample sizes are too small).</w:t>
      </w:r>
    </w:p>
    <w:p w14:paraId="7927B1BE" w14:textId="77777777" w:rsidR="00A1186D" w:rsidRPr="00F841D0" w:rsidRDefault="00A1186D" w:rsidP="00606CDA">
      <w:pPr>
        <w:pStyle w:val="Heading5"/>
        <w:spacing w:after="240" w:line="240" w:lineRule="atLeast"/>
        <w:jc w:val="both"/>
        <w:rPr>
          <w:rFonts w:ascii="Arial" w:hAnsi="Arial" w:cs="Arial"/>
        </w:rPr>
      </w:pPr>
      <w:r w:rsidRPr="00F841D0">
        <w:rPr>
          <w:rFonts w:ascii="Arial" w:hAnsi="Arial" w:cs="Arial"/>
        </w:rPr>
        <w:t>Criterion D.</w:t>
      </w:r>
      <w:r w:rsidRPr="00F841D0">
        <w:rPr>
          <w:rFonts w:ascii="Arial" w:hAnsi="Arial" w:cs="Arial"/>
        </w:rPr>
        <w:tab/>
        <w:t>Disruption of biotic processes or interactions</w:t>
      </w:r>
    </w:p>
    <w:p w14:paraId="02DABB4A" w14:textId="77777777" w:rsidR="00A1186D" w:rsidRPr="00F841D0" w:rsidRDefault="00A1186D" w:rsidP="00606CDA">
      <w:pPr>
        <w:autoSpaceDE w:val="0"/>
        <w:autoSpaceDN w:val="0"/>
        <w:adjustRightInd w:val="0"/>
        <w:spacing w:before="120" w:after="120" w:line="240" w:lineRule="atLeast"/>
        <w:jc w:val="both"/>
        <w:rPr>
          <w:rFonts w:ascii="Arial" w:hAnsi="Arial" w:cs="Arial"/>
          <w:sz w:val="20"/>
          <w:szCs w:val="20"/>
        </w:rPr>
      </w:pPr>
      <w:r w:rsidRPr="00F841D0">
        <w:rPr>
          <w:rFonts w:ascii="Arial" w:hAnsi="Arial" w:cs="Arial"/>
          <w:b/>
          <w:sz w:val="20"/>
          <w:szCs w:val="20"/>
        </w:rPr>
        <w:t>Theory:</w:t>
      </w:r>
      <w:r w:rsidRPr="00F841D0">
        <w:rPr>
          <w:rFonts w:ascii="Arial" w:hAnsi="Arial" w:cs="Arial"/>
          <w:sz w:val="20"/>
          <w:szCs w:val="20"/>
        </w:rPr>
        <w:t xml:space="preserve"> The persistence of biota within ecosystems depends on biotic processes and interactions (Fig. 2), including competitive, predatory, facilitatory, mutualistic, trophic and pathogenic processes, as well as interactions between organisms and their physical environment, habitat fragmentation, mobile links (</w:t>
      </w:r>
      <w:proofErr w:type="gramStart"/>
      <w:r w:rsidRPr="00F841D0">
        <w:rPr>
          <w:rFonts w:ascii="Arial" w:hAnsi="Arial" w:cs="Arial"/>
          <w:sz w:val="20"/>
          <w:szCs w:val="20"/>
        </w:rPr>
        <w:t>e.g.</w:t>
      </w:r>
      <w:proofErr w:type="gramEnd"/>
      <w:r w:rsidRPr="00F841D0">
        <w:rPr>
          <w:rFonts w:ascii="Arial" w:hAnsi="Arial" w:cs="Arial"/>
          <w:sz w:val="20"/>
          <w:szCs w:val="20"/>
        </w:rPr>
        <w:t xml:space="preserve"> seasonal migration), species invasions and direct exploitation by humans. There is a growing body of theory and empirical evidence that biodiversity loss reduces the capacity of ecosystems to capture resources, produce biomass, decompose organic </w:t>
      </w:r>
      <w:proofErr w:type="gramStart"/>
      <w:r w:rsidRPr="00F841D0">
        <w:rPr>
          <w:rFonts w:ascii="Arial" w:hAnsi="Arial" w:cs="Arial"/>
          <w:sz w:val="20"/>
          <w:szCs w:val="20"/>
        </w:rPr>
        <w:t>matter</w:t>
      </w:r>
      <w:proofErr w:type="gramEnd"/>
      <w:r w:rsidRPr="00F841D0">
        <w:rPr>
          <w:rFonts w:ascii="Arial" w:hAnsi="Arial" w:cs="Arial"/>
          <w:sz w:val="20"/>
          <w:szCs w:val="20"/>
        </w:rPr>
        <w:t xml:space="preserve"> and recycle carbon, water and nutrients, and also that biodiversity loss reduces the stability of these functions through time [30]. Both the identity and diversity of organisms within a system control its functioning, firstly because key taxa make disproportionate contributions to </w:t>
      </w:r>
      <w:proofErr w:type="gramStart"/>
      <w:r w:rsidRPr="00F841D0">
        <w:rPr>
          <w:rFonts w:ascii="Arial" w:hAnsi="Arial" w:cs="Arial"/>
          <w:sz w:val="20"/>
          <w:szCs w:val="20"/>
        </w:rPr>
        <w:t>particular functions</w:t>
      </w:r>
      <w:proofErr w:type="gramEnd"/>
      <w:r w:rsidRPr="00F841D0">
        <w:rPr>
          <w:rFonts w:ascii="Arial" w:hAnsi="Arial" w:cs="Arial"/>
          <w:sz w:val="20"/>
          <w:szCs w:val="20"/>
        </w:rPr>
        <w:t>, and secondly because niche partitioning and positive species interactions promote complementary contributions to function from individual species.</w:t>
      </w:r>
    </w:p>
    <w:p w14:paraId="3B137E40" w14:textId="77777777" w:rsidR="00A1186D" w:rsidRPr="00F841D0" w:rsidRDefault="00A1186D" w:rsidP="00847856">
      <w:pPr>
        <w:autoSpaceDE w:val="0"/>
        <w:autoSpaceDN w:val="0"/>
        <w:adjustRightInd w:val="0"/>
        <w:spacing w:before="360" w:after="120" w:line="240" w:lineRule="atLeast"/>
        <w:jc w:val="both"/>
        <w:rPr>
          <w:rFonts w:ascii="Arial" w:hAnsi="Arial" w:cs="Arial"/>
          <w:sz w:val="20"/>
          <w:szCs w:val="20"/>
        </w:rPr>
      </w:pPr>
      <w:r w:rsidRPr="00F841D0">
        <w:rPr>
          <w:rFonts w:ascii="Arial" w:hAnsi="Arial" w:cs="Arial"/>
          <w:b/>
          <w:sz w:val="20"/>
          <w:szCs w:val="20"/>
        </w:rPr>
        <w:t>Estimation:</w:t>
      </w:r>
      <w:r w:rsidRPr="00F841D0">
        <w:rPr>
          <w:rFonts w:ascii="Arial" w:hAnsi="Arial" w:cs="Arial"/>
          <w:sz w:val="20"/>
          <w:szCs w:val="20"/>
        </w:rPr>
        <w:t xml:space="preserve"> Assessment of criterion D must address the same four requirements as criterion C:</w:t>
      </w:r>
    </w:p>
    <w:p w14:paraId="75DF2E05" w14:textId="77777777" w:rsidR="00A1186D" w:rsidRPr="00F841D0" w:rsidRDefault="00A1186D" w:rsidP="008A0817">
      <w:pPr>
        <w:pStyle w:val="ListParagraph"/>
        <w:numPr>
          <w:ilvl w:val="0"/>
          <w:numId w:val="12"/>
        </w:numPr>
        <w:autoSpaceDE w:val="0"/>
        <w:autoSpaceDN w:val="0"/>
        <w:adjustRightInd w:val="0"/>
        <w:spacing w:before="120" w:after="120" w:line="240" w:lineRule="atLeast"/>
        <w:ind w:left="1077"/>
        <w:contextualSpacing w:val="0"/>
        <w:jc w:val="both"/>
        <w:rPr>
          <w:rFonts w:ascii="Arial" w:hAnsi="Arial" w:cs="Arial"/>
          <w:sz w:val="20"/>
          <w:szCs w:val="20"/>
        </w:rPr>
      </w:pPr>
      <w:r w:rsidRPr="00F841D0">
        <w:rPr>
          <w:rFonts w:ascii="Arial" w:hAnsi="Arial" w:cs="Arial"/>
          <w:sz w:val="20"/>
          <w:szCs w:val="20"/>
        </w:rPr>
        <w:t xml:space="preserve">plausible evidence of the causes or mechanisms of functional </w:t>
      </w:r>
      <w:proofErr w:type="gramStart"/>
      <w:r w:rsidRPr="00F841D0">
        <w:rPr>
          <w:rFonts w:ascii="Arial" w:hAnsi="Arial" w:cs="Arial"/>
          <w:sz w:val="20"/>
          <w:szCs w:val="20"/>
        </w:rPr>
        <w:t>decline;</w:t>
      </w:r>
      <w:proofErr w:type="gramEnd"/>
      <w:r w:rsidRPr="00F841D0">
        <w:rPr>
          <w:rFonts w:ascii="Arial" w:hAnsi="Arial" w:cs="Arial"/>
          <w:sz w:val="20"/>
          <w:szCs w:val="20"/>
        </w:rPr>
        <w:t xml:space="preserve"> </w:t>
      </w:r>
    </w:p>
    <w:p w14:paraId="0DF56EAE" w14:textId="77777777" w:rsidR="00A1186D" w:rsidRPr="00F841D0" w:rsidRDefault="00A1186D" w:rsidP="008A0817">
      <w:pPr>
        <w:pStyle w:val="ListParagraph"/>
        <w:numPr>
          <w:ilvl w:val="0"/>
          <w:numId w:val="12"/>
        </w:numPr>
        <w:autoSpaceDE w:val="0"/>
        <w:autoSpaceDN w:val="0"/>
        <w:adjustRightInd w:val="0"/>
        <w:spacing w:before="120" w:after="120" w:line="240" w:lineRule="atLeast"/>
        <w:ind w:left="1077"/>
        <w:contextualSpacing w:val="0"/>
        <w:jc w:val="both"/>
        <w:rPr>
          <w:rFonts w:ascii="Arial" w:hAnsi="Arial" w:cs="Arial"/>
          <w:sz w:val="20"/>
          <w:szCs w:val="20"/>
        </w:rPr>
      </w:pPr>
      <w:r w:rsidRPr="00F841D0">
        <w:rPr>
          <w:rFonts w:ascii="Arial" w:hAnsi="Arial" w:cs="Arial"/>
          <w:sz w:val="20"/>
          <w:szCs w:val="20"/>
        </w:rPr>
        <w:t xml:space="preserve">selection of appropriate biotic variables for assessing </w:t>
      </w:r>
      <w:proofErr w:type="gramStart"/>
      <w:r w:rsidRPr="00F841D0">
        <w:rPr>
          <w:rFonts w:ascii="Arial" w:hAnsi="Arial" w:cs="Arial"/>
          <w:sz w:val="20"/>
          <w:szCs w:val="20"/>
        </w:rPr>
        <w:t>declines;</w:t>
      </w:r>
      <w:proofErr w:type="gramEnd"/>
      <w:r w:rsidRPr="00F841D0">
        <w:rPr>
          <w:rFonts w:ascii="Arial" w:hAnsi="Arial" w:cs="Arial"/>
          <w:sz w:val="20"/>
          <w:szCs w:val="20"/>
        </w:rPr>
        <w:t xml:space="preserve"> </w:t>
      </w:r>
    </w:p>
    <w:p w14:paraId="1BA3BC3D" w14:textId="77777777" w:rsidR="00A1186D" w:rsidRPr="00F841D0" w:rsidRDefault="00A1186D" w:rsidP="008A0817">
      <w:pPr>
        <w:pStyle w:val="ListParagraph"/>
        <w:numPr>
          <w:ilvl w:val="0"/>
          <w:numId w:val="12"/>
        </w:numPr>
        <w:autoSpaceDE w:val="0"/>
        <w:autoSpaceDN w:val="0"/>
        <w:adjustRightInd w:val="0"/>
        <w:spacing w:before="120" w:after="120" w:line="240" w:lineRule="atLeast"/>
        <w:ind w:left="1077"/>
        <w:contextualSpacing w:val="0"/>
        <w:jc w:val="both"/>
        <w:rPr>
          <w:rFonts w:ascii="Arial" w:hAnsi="Arial" w:cs="Arial"/>
          <w:sz w:val="20"/>
          <w:szCs w:val="20"/>
        </w:rPr>
      </w:pPr>
      <w:r w:rsidRPr="00F841D0">
        <w:rPr>
          <w:rFonts w:ascii="Arial" w:hAnsi="Arial" w:cs="Arial"/>
          <w:sz w:val="20"/>
          <w:szCs w:val="20"/>
        </w:rPr>
        <w:t xml:space="preserve">range standardisation to estimate relative severity; and </w:t>
      </w:r>
    </w:p>
    <w:p w14:paraId="73793E62" w14:textId="77777777" w:rsidR="00A1186D" w:rsidRPr="00F841D0" w:rsidRDefault="00A1186D" w:rsidP="008A0817">
      <w:pPr>
        <w:pStyle w:val="ListParagraph"/>
        <w:numPr>
          <w:ilvl w:val="0"/>
          <w:numId w:val="12"/>
        </w:numPr>
        <w:autoSpaceDE w:val="0"/>
        <w:autoSpaceDN w:val="0"/>
        <w:adjustRightInd w:val="0"/>
        <w:spacing w:before="120" w:after="120" w:line="240" w:lineRule="atLeast"/>
        <w:ind w:left="1077"/>
        <w:contextualSpacing w:val="0"/>
        <w:jc w:val="both"/>
        <w:rPr>
          <w:rFonts w:ascii="Arial" w:hAnsi="Arial" w:cs="Arial"/>
          <w:sz w:val="20"/>
          <w:szCs w:val="20"/>
        </w:rPr>
      </w:pPr>
      <w:r w:rsidRPr="00F841D0">
        <w:rPr>
          <w:rFonts w:ascii="Arial" w:hAnsi="Arial" w:cs="Arial"/>
          <w:sz w:val="20"/>
          <w:szCs w:val="20"/>
        </w:rPr>
        <w:t xml:space="preserve">calculations and justifiable assumptions to estimate declines over relevant time frames. </w:t>
      </w:r>
    </w:p>
    <w:p w14:paraId="0D5B27B9" w14:textId="185E237B" w:rsidR="00A1186D" w:rsidRPr="00F841D0" w:rsidRDefault="00A1186D" w:rsidP="008A0817">
      <w:pPr>
        <w:autoSpaceDE w:val="0"/>
        <w:autoSpaceDN w:val="0"/>
        <w:adjustRightInd w:val="0"/>
        <w:spacing w:before="240" w:after="120" w:line="240" w:lineRule="atLeast"/>
        <w:ind w:left="357"/>
        <w:jc w:val="both"/>
        <w:rPr>
          <w:rFonts w:ascii="Arial" w:hAnsi="Arial" w:cs="Arial"/>
          <w:sz w:val="20"/>
          <w:szCs w:val="20"/>
        </w:rPr>
      </w:pPr>
      <w:r w:rsidRPr="00F841D0">
        <w:rPr>
          <w:rFonts w:ascii="Arial" w:hAnsi="Arial" w:cs="Arial"/>
          <w:sz w:val="20"/>
          <w:szCs w:val="20"/>
        </w:rPr>
        <w:t>Process models again provide a useful framework for interpretation and explicit justification of analytical choices. A broad set of varia</w:t>
      </w:r>
      <w:r w:rsidR="001F00EF" w:rsidRPr="00F841D0">
        <w:rPr>
          <w:rFonts w:ascii="Arial" w:hAnsi="Arial" w:cs="Arial"/>
          <w:sz w:val="20"/>
          <w:szCs w:val="20"/>
        </w:rPr>
        <w:t xml:space="preserve">bles is provided in </w:t>
      </w:r>
      <w:r w:rsidR="0066718F" w:rsidRPr="00F841D0">
        <w:rPr>
          <w:rFonts w:ascii="Arial" w:hAnsi="Arial" w:cs="Arial"/>
          <w:sz w:val="20"/>
          <w:szCs w:val="20"/>
        </w:rPr>
        <w:fldChar w:fldCharType="begin"/>
      </w:r>
      <w:r w:rsidR="001F00EF" w:rsidRPr="00F841D0">
        <w:rPr>
          <w:rFonts w:ascii="Arial" w:hAnsi="Arial" w:cs="Arial"/>
          <w:sz w:val="20"/>
          <w:szCs w:val="20"/>
        </w:rPr>
        <w:instrText xml:space="preserve"> REF _Ref425170073 \h </w:instrText>
      </w:r>
      <w:r w:rsidR="00D114D9" w:rsidRPr="00F841D0">
        <w:rPr>
          <w:rFonts w:ascii="Arial" w:hAnsi="Arial" w:cs="Arial"/>
          <w:sz w:val="20"/>
          <w:szCs w:val="20"/>
        </w:rPr>
        <w:instrText xml:space="preserve"> \* MERGEFORMAT </w:instrText>
      </w:r>
      <w:r w:rsidR="0066718F" w:rsidRPr="00F841D0">
        <w:rPr>
          <w:rFonts w:ascii="Arial" w:hAnsi="Arial" w:cs="Arial"/>
          <w:sz w:val="20"/>
          <w:szCs w:val="20"/>
        </w:rPr>
      </w:r>
      <w:r w:rsidR="0066718F" w:rsidRPr="00F841D0">
        <w:rPr>
          <w:rFonts w:ascii="Arial" w:hAnsi="Arial" w:cs="Arial"/>
          <w:sz w:val="20"/>
          <w:szCs w:val="20"/>
        </w:rPr>
        <w:fldChar w:fldCharType="separate"/>
      </w:r>
      <w:r w:rsidR="006A34AD" w:rsidRPr="006A34AD">
        <w:rPr>
          <w:rFonts w:ascii="Arial" w:hAnsi="Arial" w:cs="Arial"/>
          <w:sz w:val="20"/>
          <w:szCs w:val="20"/>
        </w:rPr>
        <w:t>Table 3</w:t>
      </w:r>
      <w:r w:rsidR="0066718F" w:rsidRPr="00F841D0">
        <w:rPr>
          <w:rFonts w:ascii="Arial" w:hAnsi="Arial" w:cs="Arial"/>
          <w:sz w:val="20"/>
          <w:szCs w:val="20"/>
        </w:rPr>
        <w:fldChar w:fldCharType="end"/>
      </w:r>
      <w:r w:rsidRPr="00F841D0">
        <w:rPr>
          <w:rFonts w:ascii="Arial" w:hAnsi="Arial" w:cs="Arial"/>
          <w:sz w:val="20"/>
          <w:szCs w:val="20"/>
        </w:rPr>
        <w:t>.</w:t>
      </w:r>
    </w:p>
    <w:p w14:paraId="5829FE0A" w14:textId="56E6C5C6" w:rsidR="001F00EF" w:rsidRPr="00F841D0" w:rsidRDefault="001F00EF" w:rsidP="00606CDA">
      <w:pPr>
        <w:pStyle w:val="Caption"/>
        <w:keepNext/>
        <w:spacing w:before="240" w:after="120" w:line="240" w:lineRule="atLeast"/>
        <w:rPr>
          <w:rFonts w:ascii="Arial" w:hAnsi="Arial" w:cs="Arial"/>
          <w:color w:val="auto"/>
        </w:rPr>
      </w:pPr>
      <w:bookmarkStart w:id="52" w:name="_Ref425170073"/>
      <w:r w:rsidRPr="00F841D0">
        <w:rPr>
          <w:rFonts w:ascii="Arial" w:hAnsi="Arial" w:cs="Arial"/>
          <w:color w:val="auto"/>
        </w:rPr>
        <w:lastRenderedPageBreak/>
        <w:t xml:space="preserve">Table </w:t>
      </w:r>
      <w:r w:rsidR="00C82667" w:rsidRPr="00F841D0">
        <w:rPr>
          <w:rFonts w:ascii="Arial" w:hAnsi="Arial" w:cs="Arial"/>
          <w:color w:val="auto"/>
        </w:rPr>
        <w:fldChar w:fldCharType="begin"/>
      </w:r>
      <w:r w:rsidR="00C82667" w:rsidRPr="00F841D0">
        <w:rPr>
          <w:rFonts w:ascii="Arial" w:hAnsi="Arial" w:cs="Arial"/>
          <w:color w:val="auto"/>
        </w:rPr>
        <w:instrText xml:space="preserve"> SEQ Table \* ARABIC </w:instrText>
      </w:r>
      <w:r w:rsidR="00C82667" w:rsidRPr="00F841D0">
        <w:rPr>
          <w:rFonts w:ascii="Arial" w:hAnsi="Arial" w:cs="Arial"/>
          <w:color w:val="auto"/>
        </w:rPr>
        <w:fldChar w:fldCharType="separate"/>
      </w:r>
      <w:r w:rsidR="006A34AD">
        <w:rPr>
          <w:rFonts w:ascii="Arial" w:hAnsi="Arial" w:cs="Arial"/>
          <w:noProof/>
          <w:color w:val="auto"/>
        </w:rPr>
        <w:t>3</w:t>
      </w:r>
      <w:r w:rsidR="00C82667" w:rsidRPr="00F841D0">
        <w:rPr>
          <w:rFonts w:ascii="Arial" w:hAnsi="Arial" w:cs="Arial"/>
          <w:color w:val="auto"/>
        </w:rPr>
        <w:fldChar w:fldCharType="end"/>
      </w:r>
      <w:bookmarkEnd w:id="52"/>
      <w:r w:rsidRPr="00F841D0">
        <w:rPr>
          <w:rFonts w:ascii="Arial" w:hAnsi="Arial" w:cs="Arial"/>
          <w:color w:val="auto"/>
        </w:rPr>
        <w:t>. Examples of biotic variables potentially suitable for assessing the severity of disruption to biotic interactions under criterion D.</w:t>
      </w:r>
    </w:p>
    <w:tbl>
      <w:tblPr>
        <w:tblStyle w:val="TableGrid"/>
        <w:tblW w:w="5000" w:type="pct"/>
        <w:tblLook w:val="04A0" w:firstRow="1" w:lastRow="0" w:firstColumn="1" w:lastColumn="0" w:noHBand="0" w:noVBand="1"/>
      </w:tblPr>
      <w:tblGrid>
        <w:gridCol w:w="2450"/>
        <w:gridCol w:w="4194"/>
        <w:gridCol w:w="4038"/>
      </w:tblGrid>
      <w:tr w:rsidR="00D114D9" w:rsidRPr="00CD4DE9" w14:paraId="1D3A6FA4" w14:textId="77777777" w:rsidTr="00F841D0">
        <w:trPr>
          <w:trHeight w:val="319"/>
        </w:trPr>
        <w:tc>
          <w:tcPr>
            <w:tcW w:w="1147" w:type="pct"/>
            <w:vAlign w:val="center"/>
          </w:tcPr>
          <w:p w14:paraId="5E03BC8B" w14:textId="77777777" w:rsidR="001F00EF" w:rsidRPr="00CD4DE9" w:rsidRDefault="001F00EF" w:rsidP="00EB28D6">
            <w:pPr>
              <w:keepNext/>
              <w:spacing w:before="60" w:after="60"/>
              <w:rPr>
                <w:rStyle w:val="IntenseReference"/>
                <w:rFonts w:ascii="Arial" w:hAnsi="Arial" w:cs="Arial"/>
                <w:sz w:val="18"/>
                <w:szCs w:val="18"/>
                <w:u w:val="none"/>
              </w:rPr>
            </w:pPr>
            <w:r w:rsidRPr="00CD4DE9">
              <w:rPr>
                <w:rStyle w:val="IntenseReference"/>
                <w:rFonts w:ascii="Arial" w:hAnsi="Arial" w:cs="Arial"/>
                <w:sz w:val="18"/>
                <w:szCs w:val="18"/>
                <w:u w:val="none"/>
              </w:rPr>
              <w:t>Variable</w:t>
            </w:r>
          </w:p>
        </w:tc>
        <w:tc>
          <w:tcPr>
            <w:tcW w:w="1963" w:type="pct"/>
            <w:vAlign w:val="center"/>
          </w:tcPr>
          <w:p w14:paraId="50650473" w14:textId="77777777" w:rsidR="001F00EF" w:rsidRPr="00CD4DE9" w:rsidRDefault="001F00EF" w:rsidP="00EB28D6">
            <w:pPr>
              <w:keepNext/>
              <w:spacing w:before="60" w:after="60"/>
              <w:rPr>
                <w:rStyle w:val="IntenseReference"/>
                <w:rFonts w:ascii="Arial" w:hAnsi="Arial" w:cs="Arial"/>
                <w:sz w:val="18"/>
                <w:szCs w:val="18"/>
                <w:u w:val="none"/>
              </w:rPr>
            </w:pPr>
            <w:r w:rsidRPr="00CD4DE9">
              <w:rPr>
                <w:rStyle w:val="IntenseReference"/>
                <w:rFonts w:ascii="Arial" w:hAnsi="Arial" w:cs="Arial"/>
                <w:sz w:val="18"/>
                <w:szCs w:val="18"/>
                <w:u w:val="none"/>
              </w:rPr>
              <w:t>Role in ecosystem resilience and function</w:t>
            </w:r>
          </w:p>
        </w:tc>
        <w:tc>
          <w:tcPr>
            <w:tcW w:w="1890" w:type="pct"/>
            <w:vAlign w:val="center"/>
          </w:tcPr>
          <w:p w14:paraId="4E689574" w14:textId="77777777" w:rsidR="001F00EF" w:rsidRPr="00CD4DE9" w:rsidRDefault="001F00EF" w:rsidP="00EB28D6">
            <w:pPr>
              <w:keepNext/>
              <w:spacing w:before="60" w:after="60"/>
              <w:rPr>
                <w:rStyle w:val="IntenseReference"/>
                <w:rFonts w:ascii="Arial" w:hAnsi="Arial" w:cs="Arial"/>
                <w:sz w:val="18"/>
                <w:szCs w:val="18"/>
                <w:u w:val="none"/>
              </w:rPr>
            </w:pPr>
            <w:r w:rsidRPr="00CD4DE9">
              <w:rPr>
                <w:rStyle w:val="IntenseReference"/>
                <w:rFonts w:ascii="Arial" w:hAnsi="Arial" w:cs="Arial"/>
                <w:sz w:val="18"/>
                <w:szCs w:val="18"/>
                <w:u w:val="none"/>
              </w:rPr>
              <w:t>Example</w:t>
            </w:r>
          </w:p>
        </w:tc>
      </w:tr>
      <w:tr w:rsidR="00D114D9" w:rsidRPr="00CD4DE9" w14:paraId="0FB4AF80" w14:textId="77777777" w:rsidTr="00F841D0">
        <w:tc>
          <w:tcPr>
            <w:tcW w:w="1147" w:type="pct"/>
            <w:shd w:val="clear" w:color="auto" w:fill="D9D9D9" w:themeFill="background1" w:themeFillShade="D9"/>
          </w:tcPr>
          <w:p w14:paraId="65D99AA7" w14:textId="77777777" w:rsidR="001F00EF" w:rsidRPr="00CD4DE9" w:rsidRDefault="001F00EF" w:rsidP="00EB28D6">
            <w:pPr>
              <w:keepNext/>
              <w:autoSpaceDE w:val="0"/>
              <w:autoSpaceDN w:val="0"/>
              <w:adjustRightInd w:val="0"/>
              <w:spacing w:before="60" w:after="60"/>
              <w:rPr>
                <w:rFonts w:ascii="Arial" w:hAnsi="Arial" w:cs="Arial"/>
                <w:sz w:val="18"/>
                <w:szCs w:val="18"/>
              </w:rPr>
            </w:pPr>
            <w:r w:rsidRPr="00CD4DE9">
              <w:rPr>
                <w:rFonts w:ascii="Arial" w:hAnsi="Arial" w:cs="Arial"/>
                <w:sz w:val="18"/>
                <w:szCs w:val="18"/>
              </w:rPr>
              <w:t>Species richness (number of species within a taxonomic group per unit area).</w:t>
            </w:r>
          </w:p>
        </w:tc>
        <w:tc>
          <w:tcPr>
            <w:tcW w:w="1963" w:type="pct"/>
            <w:shd w:val="clear" w:color="auto" w:fill="D9D9D9" w:themeFill="background1" w:themeFillShade="D9"/>
          </w:tcPr>
          <w:p w14:paraId="680EDBB9" w14:textId="77777777" w:rsidR="001F00EF" w:rsidRPr="00CD4DE9" w:rsidRDefault="001F00EF" w:rsidP="00EB28D6">
            <w:pPr>
              <w:keepNext/>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Ecological processes decline at an accelerating rate with loss of species [168]. Species richness is related indirectly to ecosystem function and resilience through its correlations with functional diversity, </w:t>
            </w:r>
            <w:proofErr w:type="gramStart"/>
            <w:r w:rsidRPr="00CD4DE9">
              <w:rPr>
                <w:rFonts w:ascii="Arial" w:hAnsi="Arial" w:cs="Arial"/>
                <w:sz w:val="18"/>
                <w:szCs w:val="18"/>
              </w:rPr>
              <w:t>redundancy</w:t>
            </w:r>
            <w:proofErr w:type="gramEnd"/>
            <w:r w:rsidRPr="00CD4DE9">
              <w:rPr>
                <w:rFonts w:ascii="Arial" w:hAnsi="Arial" w:cs="Arial"/>
                <w:sz w:val="18"/>
                <w:szCs w:val="18"/>
              </w:rPr>
              <w:t xml:space="preserve"> and complementarity (see below).</w:t>
            </w:r>
          </w:p>
        </w:tc>
        <w:tc>
          <w:tcPr>
            <w:tcW w:w="1890" w:type="pct"/>
            <w:shd w:val="clear" w:color="auto" w:fill="D9D9D9" w:themeFill="background1" w:themeFillShade="D9"/>
          </w:tcPr>
          <w:p w14:paraId="1D1026FE" w14:textId="77777777" w:rsidR="001F00EF" w:rsidRPr="00CD4DE9" w:rsidRDefault="001F00EF" w:rsidP="00EB28D6">
            <w:pPr>
              <w:keepNext/>
              <w:autoSpaceDE w:val="0"/>
              <w:autoSpaceDN w:val="0"/>
              <w:adjustRightInd w:val="0"/>
              <w:spacing w:before="60" w:after="60"/>
              <w:rPr>
                <w:rFonts w:ascii="Arial" w:hAnsi="Arial" w:cs="Arial"/>
                <w:sz w:val="18"/>
                <w:szCs w:val="18"/>
              </w:rPr>
            </w:pPr>
            <w:r w:rsidRPr="00CD4DE9">
              <w:rPr>
                <w:rFonts w:ascii="Arial" w:hAnsi="Arial" w:cs="Arial"/>
                <w:sz w:val="18"/>
                <w:szCs w:val="18"/>
              </w:rPr>
              <w:t>Response of graminoid diversity and relative abundance to varying levels of grazing in grassland.</w:t>
            </w:r>
          </w:p>
        </w:tc>
      </w:tr>
      <w:tr w:rsidR="00D114D9" w:rsidRPr="00CD4DE9" w14:paraId="78D18A03" w14:textId="77777777" w:rsidTr="00F841D0">
        <w:tc>
          <w:tcPr>
            <w:tcW w:w="1147" w:type="pct"/>
          </w:tcPr>
          <w:p w14:paraId="21BD7115"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Species composition and dominance.</w:t>
            </w:r>
          </w:p>
        </w:tc>
        <w:tc>
          <w:tcPr>
            <w:tcW w:w="1963" w:type="pct"/>
          </w:tcPr>
          <w:p w14:paraId="7BA7F337"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Shifts in dominance and community structure are symptoms of change in ecosystem behaviour and identity</w:t>
            </w:r>
          </w:p>
        </w:tc>
        <w:tc>
          <w:tcPr>
            <w:tcW w:w="1890" w:type="pct"/>
          </w:tcPr>
          <w:p w14:paraId="752A74D8"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Shift in diet of top predators (killer whales) due to overfishing effects on seals, caused decline of sea otters reduced predation of kelp-feeding urchins, causing their populations to explode with consequent collapse of giant kelp, structural dominants of the benthos.</w:t>
            </w:r>
          </w:p>
        </w:tc>
      </w:tr>
      <w:tr w:rsidR="00D114D9" w:rsidRPr="00CD4DE9" w14:paraId="55985D60" w14:textId="77777777" w:rsidTr="00F841D0">
        <w:tc>
          <w:tcPr>
            <w:tcW w:w="1147" w:type="pct"/>
            <w:shd w:val="clear" w:color="auto" w:fill="D9D9D9" w:themeFill="background1" w:themeFillShade="D9"/>
          </w:tcPr>
          <w:p w14:paraId="19A8858F"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Abundance of key species (ecosystem engineers, keystone predators and herbivores, dominant competitors, structural dominants, transformer invasive species).</w:t>
            </w:r>
          </w:p>
        </w:tc>
        <w:tc>
          <w:tcPr>
            <w:tcW w:w="1963" w:type="pct"/>
            <w:shd w:val="clear" w:color="auto" w:fill="D9D9D9" w:themeFill="background1" w:themeFillShade="D9"/>
          </w:tcPr>
          <w:p w14:paraId="71188B26"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Invasions of certain alien species may alter ecosystem behaviour and </w:t>
            </w:r>
            <w:proofErr w:type="gramStart"/>
            <w:r w:rsidRPr="00CD4DE9">
              <w:rPr>
                <w:rFonts w:ascii="Arial" w:hAnsi="Arial" w:cs="Arial"/>
                <w:sz w:val="18"/>
                <w:szCs w:val="18"/>
              </w:rPr>
              <w:t>identity, and</w:t>
            </w:r>
            <w:proofErr w:type="gramEnd"/>
            <w:r w:rsidRPr="00CD4DE9">
              <w:rPr>
                <w:rFonts w:ascii="Arial" w:hAnsi="Arial" w:cs="Arial"/>
                <w:sz w:val="18"/>
                <w:szCs w:val="18"/>
              </w:rPr>
              <w:t xml:space="preserve"> make habitat unsuitable for persistence of some native biota. Transformer alien species are distinguished from benign invasions that do not greatly influence ecosystem function and dynamics.</w:t>
            </w:r>
          </w:p>
        </w:tc>
        <w:tc>
          <w:tcPr>
            <w:tcW w:w="1890" w:type="pct"/>
            <w:shd w:val="clear" w:color="auto" w:fill="D9D9D9" w:themeFill="background1" w:themeFillShade="D9"/>
          </w:tcPr>
          <w:p w14:paraId="559F2697"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Invasion of crazy ants simplifies forest structure, reduces faunal diversity and native ecosystem engineers Invasion of arid Australian shrublands and grasslands by Buffel Grass makes them more fire prone and less favourable for persistence of native plant species.</w:t>
            </w:r>
          </w:p>
        </w:tc>
      </w:tr>
      <w:tr w:rsidR="00D114D9" w:rsidRPr="00CD4DE9" w14:paraId="0B8F77DD" w14:textId="77777777" w:rsidTr="00F841D0">
        <w:tc>
          <w:tcPr>
            <w:tcW w:w="1147" w:type="pct"/>
          </w:tcPr>
          <w:p w14:paraId="514302A4"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Functional diversity (number and evenness of types).</w:t>
            </w:r>
          </w:p>
        </w:tc>
        <w:tc>
          <w:tcPr>
            <w:tcW w:w="1963" w:type="pct"/>
          </w:tcPr>
          <w:p w14:paraId="12C93475"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High diversity of species functional types (</w:t>
            </w:r>
            <w:proofErr w:type="gramStart"/>
            <w:r w:rsidRPr="00CD4DE9">
              <w:rPr>
                <w:rFonts w:ascii="Arial" w:hAnsi="Arial" w:cs="Arial"/>
                <w:sz w:val="18"/>
                <w:szCs w:val="18"/>
              </w:rPr>
              <w:t>e.g.</w:t>
            </w:r>
            <w:proofErr w:type="gramEnd"/>
            <w:r w:rsidRPr="00CD4DE9">
              <w:rPr>
                <w:rFonts w:ascii="Arial" w:hAnsi="Arial" w:cs="Arial"/>
                <w:sz w:val="18"/>
                <w:szCs w:val="18"/>
              </w:rPr>
              <w:t xml:space="preserve"> resource use types, disturbance response types) promotes co-existence through resource partitioning, niche diversification and mutualisms. Mechanisms </w:t>
            </w:r>
            <w:proofErr w:type="gramStart"/>
            <w:r w:rsidRPr="00CD4DE9">
              <w:rPr>
                <w:rFonts w:ascii="Arial" w:hAnsi="Arial" w:cs="Arial"/>
                <w:sz w:val="18"/>
                <w:szCs w:val="18"/>
              </w:rPr>
              <w:t>similar to</w:t>
            </w:r>
            <w:proofErr w:type="gramEnd"/>
            <w:r w:rsidRPr="00CD4DE9">
              <w:rPr>
                <w:rFonts w:ascii="Arial" w:hAnsi="Arial" w:cs="Arial"/>
                <w:sz w:val="18"/>
                <w:szCs w:val="18"/>
              </w:rPr>
              <w:t xml:space="preserve"> functional complementarity</w:t>
            </w:r>
            <w:r w:rsidR="008440FE" w:rsidRPr="00CD4DE9">
              <w:rPr>
                <w:rFonts w:ascii="Arial" w:hAnsi="Arial" w:cs="Arial"/>
                <w:sz w:val="18"/>
                <w:szCs w:val="18"/>
              </w:rPr>
              <w:t xml:space="preserve"> </w:t>
            </w:r>
            <w:r w:rsidRPr="00CD4DE9">
              <w:rPr>
                <w:rFonts w:ascii="Arial" w:hAnsi="Arial" w:cs="Arial"/>
                <w:sz w:val="18"/>
                <w:szCs w:val="18"/>
              </w:rPr>
              <w:t>(see below).</w:t>
            </w:r>
          </w:p>
        </w:tc>
        <w:tc>
          <w:tcPr>
            <w:tcW w:w="1890" w:type="pct"/>
          </w:tcPr>
          <w:p w14:paraId="4BEE2F0A"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High diversity of plant-derived resources sustains composition, </w:t>
            </w:r>
            <w:proofErr w:type="gramStart"/>
            <w:r w:rsidRPr="00CD4DE9">
              <w:rPr>
                <w:rFonts w:ascii="Arial" w:hAnsi="Arial" w:cs="Arial"/>
                <w:sz w:val="18"/>
                <w:szCs w:val="18"/>
              </w:rPr>
              <w:t>diversity</w:t>
            </w:r>
            <w:proofErr w:type="gramEnd"/>
            <w:r w:rsidRPr="00CD4DE9">
              <w:rPr>
                <w:rFonts w:ascii="Arial" w:hAnsi="Arial" w:cs="Arial"/>
                <w:sz w:val="18"/>
                <w:szCs w:val="18"/>
              </w:rPr>
              <w:t xml:space="preserve"> and function of soil biota. Fire regimes promote coexistence of multiple plant functional types. </w:t>
            </w:r>
          </w:p>
        </w:tc>
      </w:tr>
      <w:tr w:rsidR="00D114D9" w:rsidRPr="00CD4DE9" w14:paraId="58306C92" w14:textId="77777777" w:rsidTr="00F841D0">
        <w:tc>
          <w:tcPr>
            <w:tcW w:w="1147" w:type="pct"/>
            <w:shd w:val="clear" w:color="auto" w:fill="D9D9D9" w:themeFill="background1" w:themeFillShade="D9"/>
          </w:tcPr>
          <w:p w14:paraId="19F61BF9"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Functional redundancy (number of taxa per type; within- and cross-scale redundancy; see (Allen et al. 2005).</w:t>
            </w:r>
          </w:p>
        </w:tc>
        <w:tc>
          <w:tcPr>
            <w:tcW w:w="1963" w:type="pct"/>
            <w:shd w:val="clear" w:color="auto" w:fill="D9D9D9" w:themeFill="background1" w:themeFillShade="D9"/>
          </w:tcPr>
          <w:p w14:paraId="119BEC43"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Functionally equivalent minor species may substitute for loss or decline of dominants if many species perform similar functional roles (functional redundancy). Low species richness may be associated with low resilience and high risks to ecosystem function under environmental change.</w:t>
            </w:r>
          </w:p>
        </w:tc>
        <w:tc>
          <w:tcPr>
            <w:tcW w:w="1890" w:type="pct"/>
            <w:shd w:val="clear" w:color="auto" w:fill="D9D9D9" w:themeFill="background1" w:themeFillShade="D9"/>
          </w:tcPr>
          <w:p w14:paraId="25C380C9"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Response of bird communities to varying levels of land use intensity.</w:t>
            </w:r>
          </w:p>
        </w:tc>
      </w:tr>
      <w:tr w:rsidR="00D114D9" w:rsidRPr="00CD4DE9" w14:paraId="0AFD85CC" w14:textId="77777777" w:rsidTr="00F841D0">
        <w:tc>
          <w:tcPr>
            <w:tcW w:w="1147" w:type="pct"/>
          </w:tcPr>
          <w:p w14:paraId="54C1F6CD"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Functional complementarity (dissimilarity between types or species).</w:t>
            </w:r>
          </w:p>
        </w:tc>
        <w:tc>
          <w:tcPr>
            <w:tcW w:w="1963" w:type="pct"/>
          </w:tcPr>
          <w:p w14:paraId="3026078A"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Functional complementarity between species (</w:t>
            </w:r>
            <w:proofErr w:type="gramStart"/>
            <w:r w:rsidRPr="00CD4DE9">
              <w:rPr>
                <w:rFonts w:ascii="Arial" w:hAnsi="Arial" w:cs="Arial"/>
                <w:sz w:val="18"/>
                <w:szCs w:val="18"/>
              </w:rPr>
              <w:t>e.g.</w:t>
            </w:r>
            <w:proofErr w:type="gramEnd"/>
            <w:r w:rsidRPr="00CD4DE9">
              <w:rPr>
                <w:rFonts w:ascii="Arial" w:hAnsi="Arial" w:cs="Arial"/>
                <w:sz w:val="18"/>
                <w:szCs w:val="18"/>
              </w:rPr>
              <w:t xml:space="preserve"> in resource use, body size, stature, trophic status, phenology) enhances coexistence through niche partitioning and maintenance of ecosystem processes.</w:t>
            </w:r>
          </w:p>
        </w:tc>
        <w:tc>
          <w:tcPr>
            <w:tcW w:w="1890" w:type="pct"/>
          </w:tcPr>
          <w:p w14:paraId="3DFC16A5"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High functional complementarity within both plant and pollinator assemblages promotes recruitment of more diverse plant communities.</w:t>
            </w:r>
          </w:p>
        </w:tc>
      </w:tr>
      <w:tr w:rsidR="00D114D9" w:rsidRPr="00CD4DE9" w14:paraId="57792FF0" w14:textId="77777777" w:rsidTr="00F841D0">
        <w:tc>
          <w:tcPr>
            <w:tcW w:w="1147" w:type="pct"/>
            <w:shd w:val="clear" w:color="auto" w:fill="D9D9D9" w:themeFill="background1" w:themeFillShade="D9"/>
          </w:tcPr>
          <w:p w14:paraId="3B028C05"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Interaction diversity (interaction frequencies and dominance, properties of network matrices).</w:t>
            </w:r>
          </w:p>
        </w:tc>
        <w:tc>
          <w:tcPr>
            <w:tcW w:w="1963" w:type="pct"/>
            <w:shd w:val="clear" w:color="auto" w:fill="D9D9D9" w:themeFill="background1" w:themeFillShade="D9"/>
          </w:tcPr>
          <w:p w14:paraId="6BC27C66"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Interactions shape the organisation of ecosystems, mediate evolution and persistence of participating species and influence ecosystem-level functions, </w:t>
            </w:r>
            <w:proofErr w:type="gramStart"/>
            <w:r w:rsidRPr="00CD4DE9">
              <w:rPr>
                <w:rFonts w:ascii="Arial" w:hAnsi="Arial" w:cs="Arial"/>
                <w:sz w:val="18"/>
                <w:szCs w:val="18"/>
              </w:rPr>
              <w:t>e.g.</w:t>
            </w:r>
            <w:proofErr w:type="gramEnd"/>
            <w:r w:rsidRPr="00CD4DE9">
              <w:rPr>
                <w:rFonts w:ascii="Arial" w:hAnsi="Arial" w:cs="Arial"/>
                <w:sz w:val="18"/>
                <w:szCs w:val="18"/>
              </w:rPr>
              <w:t xml:space="preserve"> productivity.</w:t>
            </w:r>
          </w:p>
        </w:tc>
        <w:tc>
          <w:tcPr>
            <w:tcW w:w="1890" w:type="pct"/>
            <w:shd w:val="clear" w:color="auto" w:fill="D9D9D9" w:themeFill="background1" w:themeFillShade="D9"/>
          </w:tcPr>
          <w:p w14:paraId="1F2B3411"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Overgrazing reduced diversity of pollination interactions.</w:t>
            </w:r>
          </w:p>
        </w:tc>
      </w:tr>
      <w:tr w:rsidR="00D114D9" w:rsidRPr="00CD4DE9" w14:paraId="76FC938D" w14:textId="77777777" w:rsidTr="00F841D0">
        <w:tc>
          <w:tcPr>
            <w:tcW w:w="1147" w:type="pct"/>
          </w:tcPr>
          <w:p w14:paraId="5F30FA21"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Trophic diversity (number of trophic levels, interactions within levels, food web structure).</w:t>
            </w:r>
          </w:p>
        </w:tc>
        <w:tc>
          <w:tcPr>
            <w:tcW w:w="1963" w:type="pct"/>
          </w:tcPr>
          <w:p w14:paraId="74F8AC10"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Compensatory effects of predation and resource competition maintain coexistence of inferior competitors and prey. Loss or reduction of some interactions (</w:t>
            </w:r>
            <w:proofErr w:type="gramStart"/>
            <w:r w:rsidRPr="00CD4DE9">
              <w:rPr>
                <w:rFonts w:ascii="Arial" w:hAnsi="Arial" w:cs="Arial"/>
                <w:sz w:val="18"/>
                <w:szCs w:val="18"/>
              </w:rPr>
              <w:t>e.g.</w:t>
            </w:r>
            <w:proofErr w:type="gramEnd"/>
            <w:r w:rsidRPr="00CD4DE9">
              <w:rPr>
                <w:rFonts w:ascii="Arial" w:hAnsi="Arial" w:cs="Arial"/>
                <w:sz w:val="18"/>
                <w:szCs w:val="18"/>
              </w:rPr>
              <w:t xml:space="preserve"> by overexploitation of top predators) may precipitate trophic cascades via competitive elimination or overabundance of generalist predators.</w:t>
            </w:r>
          </w:p>
        </w:tc>
        <w:tc>
          <w:tcPr>
            <w:tcW w:w="1890" w:type="pct"/>
          </w:tcPr>
          <w:p w14:paraId="02EDC71F"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Diverse carnivore assemblages (</w:t>
            </w:r>
            <w:proofErr w:type="gramStart"/>
            <w:r w:rsidRPr="00CD4DE9">
              <w:rPr>
                <w:rFonts w:ascii="Arial" w:hAnsi="Arial" w:cs="Arial"/>
                <w:sz w:val="18"/>
                <w:szCs w:val="18"/>
              </w:rPr>
              <w:t>i.e.</w:t>
            </w:r>
            <w:proofErr w:type="gramEnd"/>
            <w:r w:rsidRPr="00CD4DE9">
              <w:rPr>
                <w:rFonts w:ascii="Arial" w:hAnsi="Arial" w:cs="Arial"/>
                <w:sz w:val="18"/>
                <w:szCs w:val="18"/>
              </w:rPr>
              <w:t xml:space="preserve"> varied behaviour traits and densities) promote coexistence of plant species, decline of primary prey precipitates diet shifts and phase shifts.</w:t>
            </w:r>
          </w:p>
        </w:tc>
      </w:tr>
      <w:tr w:rsidR="00D114D9" w:rsidRPr="00CD4DE9" w14:paraId="0D98B5A0" w14:textId="77777777" w:rsidTr="00F841D0">
        <w:tc>
          <w:tcPr>
            <w:tcW w:w="1147" w:type="pct"/>
            <w:shd w:val="clear" w:color="auto" w:fill="D9D9D9" w:themeFill="background1" w:themeFillShade="D9"/>
          </w:tcPr>
          <w:p w14:paraId="52B57745"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Spatial flux of organisms (rate, timing, </w:t>
            </w:r>
            <w:proofErr w:type="gramStart"/>
            <w:r w:rsidRPr="00CD4DE9">
              <w:rPr>
                <w:rFonts w:ascii="Arial" w:hAnsi="Arial" w:cs="Arial"/>
                <w:sz w:val="18"/>
                <w:szCs w:val="18"/>
              </w:rPr>
              <w:t>frequency</w:t>
            </w:r>
            <w:proofErr w:type="gramEnd"/>
            <w:r w:rsidRPr="00CD4DE9">
              <w:rPr>
                <w:rFonts w:ascii="Arial" w:hAnsi="Arial" w:cs="Arial"/>
                <w:sz w:val="18"/>
                <w:szCs w:val="18"/>
              </w:rPr>
              <w:t xml:space="preserve"> and duration of species movements between ecosystems).</w:t>
            </w:r>
          </w:p>
        </w:tc>
        <w:tc>
          <w:tcPr>
            <w:tcW w:w="1963" w:type="pct"/>
            <w:shd w:val="clear" w:color="auto" w:fill="D9D9D9" w:themeFill="background1" w:themeFillShade="D9"/>
          </w:tcPr>
          <w:p w14:paraId="16AD63F7"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 xml:space="preserve">Spatial exchanges among local systems in heterogeneous landscapes provide spatial insurance for ecosystem function. Exchanges may involve resources, </w:t>
            </w:r>
            <w:proofErr w:type="gramStart"/>
            <w:r w:rsidRPr="00CD4DE9">
              <w:rPr>
                <w:rFonts w:ascii="Arial" w:hAnsi="Arial" w:cs="Arial"/>
                <w:sz w:val="18"/>
                <w:szCs w:val="18"/>
              </w:rPr>
              <w:t>genes</w:t>
            </w:r>
            <w:proofErr w:type="gramEnd"/>
            <w:r w:rsidRPr="00CD4DE9">
              <w:rPr>
                <w:rFonts w:ascii="Arial" w:hAnsi="Arial" w:cs="Arial"/>
                <w:sz w:val="18"/>
                <w:szCs w:val="18"/>
              </w:rPr>
              <w:t xml:space="preserve"> or involvement in processes.</w:t>
            </w:r>
          </w:p>
        </w:tc>
        <w:tc>
          <w:tcPr>
            <w:tcW w:w="1890" w:type="pct"/>
            <w:shd w:val="clear" w:color="auto" w:fill="D9D9D9" w:themeFill="background1" w:themeFillShade="D9"/>
          </w:tcPr>
          <w:p w14:paraId="14E0C2AA"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Herbivorous fish and invertebrates migrate into reefs from seagrass beds and mangroves, reducing algal abundance on reefs and maintaining suitable substrates for larval establishment of corals after disturbance.</w:t>
            </w:r>
          </w:p>
        </w:tc>
      </w:tr>
      <w:tr w:rsidR="00D114D9" w:rsidRPr="00CD4DE9" w14:paraId="435F8188" w14:textId="77777777" w:rsidTr="00F841D0">
        <w:tc>
          <w:tcPr>
            <w:tcW w:w="1147" w:type="pct"/>
          </w:tcPr>
          <w:p w14:paraId="367C61A4"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Structural complexity (</w:t>
            </w:r>
            <w:proofErr w:type="spellStart"/>
            <w:r w:rsidRPr="00CD4DE9">
              <w:rPr>
                <w:rFonts w:ascii="Arial" w:hAnsi="Arial" w:cs="Arial"/>
                <w:sz w:val="18"/>
                <w:szCs w:val="18"/>
              </w:rPr>
              <w:t>e.</w:t>
            </w:r>
            <w:proofErr w:type="gramStart"/>
            <w:r w:rsidRPr="00CD4DE9">
              <w:rPr>
                <w:rFonts w:ascii="Arial" w:hAnsi="Arial" w:cs="Arial"/>
                <w:sz w:val="18"/>
                <w:szCs w:val="18"/>
              </w:rPr>
              <w:t>g.complexity</w:t>
            </w:r>
            <w:proofErr w:type="spellEnd"/>
            <w:proofErr w:type="gramEnd"/>
            <w:r w:rsidRPr="00CD4DE9">
              <w:rPr>
                <w:rFonts w:ascii="Arial" w:hAnsi="Arial" w:cs="Arial"/>
                <w:sz w:val="18"/>
                <w:szCs w:val="18"/>
              </w:rPr>
              <w:t xml:space="preserve"> indices, number and cover of vertical strata in forests, reefs, remote sensing indices).</w:t>
            </w:r>
          </w:p>
        </w:tc>
        <w:tc>
          <w:tcPr>
            <w:tcW w:w="1963" w:type="pct"/>
          </w:tcPr>
          <w:p w14:paraId="5CBA91FD"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Simplified architecture reduces niche diversity, providing suitable habitats for fewer species, greater exposure to predators or greater competition for resources (due to reduced partitioning).</w:t>
            </w:r>
          </w:p>
        </w:tc>
        <w:tc>
          <w:tcPr>
            <w:tcW w:w="1890" w:type="pct"/>
          </w:tcPr>
          <w:p w14:paraId="7C7F86B3" w14:textId="77777777" w:rsidR="001F00EF" w:rsidRPr="00CD4DE9" w:rsidRDefault="001F00EF" w:rsidP="00EB28D6">
            <w:pPr>
              <w:autoSpaceDE w:val="0"/>
              <w:autoSpaceDN w:val="0"/>
              <w:adjustRightInd w:val="0"/>
              <w:spacing w:before="60" w:after="60"/>
              <w:rPr>
                <w:rFonts w:ascii="Arial" w:hAnsi="Arial" w:cs="Arial"/>
                <w:sz w:val="18"/>
                <w:szCs w:val="18"/>
              </w:rPr>
            </w:pPr>
            <w:r w:rsidRPr="00CD4DE9">
              <w:rPr>
                <w:rFonts w:ascii="Arial" w:hAnsi="Arial" w:cs="Arial"/>
                <w:sz w:val="18"/>
                <w:szCs w:val="18"/>
              </w:rPr>
              <w:t>Structurally complex coral reefs support greater fish diversity, structurally complex woodlands support greater bird diversity.</w:t>
            </w:r>
          </w:p>
        </w:tc>
      </w:tr>
    </w:tbl>
    <w:p w14:paraId="41F905AA" w14:textId="3CDCFDF9" w:rsidR="001F00EF" w:rsidRPr="00F841D0" w:rsidRDefault="001F00EF" w:rsidP="00E0447F">
      <w:pPr>
        <w:spacing w:before="60" w:after="60" w:line="240" w:lineRule="atLeast"/>
        <w:rPr>
          <w:rFonts w:ascii="Arial" w:hAnsi="Arial" w:cs="Arial"/>
          <w:sz w:val="18"/>
          <w:szCs w:val="18"/>
        </w:rPr>
      </w:pPr>
      <w:r w:rsidRPr="00F841D0">
        <w:rPr>
          <w:rFonts w:ascii="Arial" w:hAnsi="Arial" w:cs="Arial"/>
          <w:sz w:val="18"/>
          <w:szCs w:val="18"/>
        </w:rPr>
        <w:t xml:space="preserve">Source: Keith DA, Rodriguez JP, Rodriguez-Clark KM, Nicholson E, </w:t>
      </w:r>
      <w:proofErr w:type="spellStart"/>
      <w:r w:rsidRPr="00F841D0">
        <w:rPr>
          <w:rFonts w:ascii="Arial" w:hAnsi="Arial" w:cs="Arial"/>
          <w:sz w:val="18"/>
          <w:szCs w:val="18"/>
        </w:rPr>
        <w:t>Aapala</w:t>
      </w:r>
      <w:proofErr w:type="spellEnd"/>
      <w:r w:rsidRPr="00F841D0">
        <w:rPr>
          <w:rFonts w:ascii="Arial" w:hAnsi="Arial" w:cs="Arial"/>
          <w:sz w:val="18"/>
          <w:szCs w:val="18"/>
        </w:rPr>
        <w:t xml:space="preserve"> K, et al. (2013) </w:t>
      </w:r>
      <w:r w:rsidRPr="00EB28D6">
        <w:rPr>
          <w:rFonts w:ascii="Arial" w:hAnsi="Arial" w:cs="Arial"/>
          <w:bCs/>
          <w:i/>
          <w:sz w:val="18"/>
          <w:szCs w:val="18"/>
        </w:rPr>
        <w:t>Scientific Foundations for an IUCN Red List of Ecosystems</w:t>
      </w:r>
      <w:r w:rsidRPr="00EB28D6">
        <w:rPr>
          <w:rFonts w:ascii="Arial" w:hAnsi="Arial" w:cs="Arial"/>
          <w:bCs/>
          <w:sz w:val="18"/>
          <w:szCs w:val="18"/>
        </w:rPr>
        <w:t>,</w:t>
      </w:r>
      <w:r w:rsidRPr="00F841D0">
        <w:rPr>
          <w:rFonts w:ascii="Arial" w:hAnsi="Arial" w:cs="Arial"/>
          <w:sz w:val="18"/>
          <w:szCs w:val="18"/>
        </w:rPr>
        <w:t xml:space="preserve"> </w:t>
      </w:r>
      <w:proofErr w:type="spellStart"/>
      <w:r w:rsidRPr="00F841D0">
        <w:rPr>
          <w:rFonts w:ascii="Arial" w:hAnsi="Arial" w:cs="Arial"/>
          <w:sz w:val="18"/>
          <w:szCs w:val="18"/>
        </w:rPr>
        <w:t>PLoS</w:t>
      </w:r>
      <w:proofErr w:type="spellEnd"/>
      <w:r w:rsidRPr="00F841D0">
        <w:rPr>
          <w:rFonts w:ascii="Arial" w:hAnsi="Arial" w:cs="Arial"/>
          <w:sz w:val="18"/>
          <w:szCs w:val="18"/>
        </w:rPr>
        <w:t xml:space="preserve"> ONE 8(5</w:t>
      </w:r>
      <w:proofErr w:type="gramStart"/>
      <w:r w:rsidRPr="00F841D0">
        <w:rPr>
          <w:rFonts w:ascii="Arial" w:hAnsi="Arial" w:cs="Arial"/>
          <w:sz w:val="18"/>
          <w:szCs w:val="18"/>
        </w:rPr>
        <w:t>);e</w:t>
      </w:r>
      <w:proofErr w:type="gramEnd"/>
      <w:r w:rsidRPr="00F841D0">
        <w:rPr>
          <w:rFonts w:ascii="Arial" w:hAnsi="Arial" w:cs="Arial"/>
          <w:sz w:val="18"/>
          <w:szCs w:val="18"/>
        </w:rPr>
        <w:t xml:space="preserve">62111; </w:t>
      </w:r>
      <w:hyperlink r:id="rId35" w:history="1">
        <w:r w:rsidRPr="00F841D0">
          <w:rPr>
            <w:rStyle w:val="Hyperlink"/>
            <w:rFonts w:ascii="Arial" w:hAnsi="Arial" w:cs="Arial"/>
            <w:color w:val="auto"/>
            <w:sz w:val="18"/>
            <w:szCs w:val="18"/>
          </w:rPr>
          <w:t>http://journals.plos.org/plosone/article?id=10.1371/journal.pone.0062111</w:t>
        </w:r>
      </w:hyperlink>
    </w:p>
    <w:p w14:paraId="1FC55435" w14:textId="77777777" w:rsidR="00EB28D6" w:rsidRPr="00EB28D6" w:rsidRDefault="00EB28D6" w:rsidP="00EB28D6">
      <w:pPr>
        <w:rPr>
          <w:lang w:bidi="en-US"/>
        </w:rPr>
      </w:pPr>
      <w:bookmarkStart w:id="53" w:name="_Toc369011660"/>
    </w:p>
    <w:p w14:paraId="095B1AA3" w14:textId="0F9FF595" w:rsidR="00A26761" w:rsidRPr="00F841D0" w:rsidRDefault="00A26761" w:rsidP="00606CDA">
      <w:pPr>
        <w:pStyle w:val="Heading5"/>
        <w:spacing w:after="240" w:line="240" w:lineRule="atLeast"/>
        <w:jc w:val="both"/>
        <w:rPr>
          <w:rFonts w:ascii="Arial" w:hAnsi="Arial" w:cs="Arial"/>
        </w:rPr>
      </w:pPr>
      <w:r w:rsidRPr="00F841D0">
        <w:rPr>
          <w:rFonts w:ascii="Arial" w:hAnsi="Arial" w:cs="Arial"/>
        </w:rPr>
        <w:lastRenderedPageBreak/>
        <w:t xml:space="preserve">Criterion </w:t>
      </w:r>
      <w:r w:rsidR="00EB3A4A" w:rsidRPr="00F841D0">
        <w:rPr>
          <w:rFonts w:ascii="Arial" w:hAnsi="Arial" w:cs="Arial"/>
        </w:rPr>
        <w:t>E</w:t>
      </w:r>
      <w:r w:rsidRPr="00F841D0">
        <w:rPr>
          <w:rFonts w:ascii="Arial" w:hAnsi="Arial" w:cs="Arial"/>
        </w:rPr>
        <w:t>.</w:t>
      </w:r>
      <w:r w:rsidRPr="00F841D0">
        <w:rPr>
          <w:rFonts w:ascii="Arial" w:hAnsi="Arial" w:cs="Arial"/>
        </w:rPr>
        <w:tab/>
        <w:t xml:space="preserve">Quantitative analysis showing probability of </w:t>
      </w:r>
      <w:bookmarkEnd w:id="53"/>
      <w:proofErr w:type="gramStart"/>
      <w:r w:rsidR="00EB3A4A" w:rsidRPr="00F841D0">
        <w:rPr>
          <w:rFonts w:ascii="Arial" w:hAnsi="Arial" w:cs="Arial"/>
        </w:rPr>
        <w:t>collapse</w:t>
      </w:r>
      <w:proofErr w:type="gramEnd"/>
    </w:p>
    <w:p w14:paraId="07198475" w14:textId="77777777" w:rsidR="00A26761" w:rsidRPr="00F841D0" w:rsidRDefault="00A26761" w:rsidP="00606CDA">
      <w:pPr>
        <w:spacing w:before="120" w:after="120" w:line="240" w:lineRule="atLeast"/>
        <w:jc w:val="both"/>
        <w:rPr>
          <w:rFonts w:ascii="Arial" w:hAnsi="Arial" w:cs="Arial"/>
          <w:sz w:val="20"/>
          <w:szCs w:val="20"/>
        </w:rPr>
      </w:pPr>
      <w:r w:rsidRPr="00F841D0">
        <w:rPr>
          <w:rFonts w:ascii="Arial" w:hAnsi="Arial" w:cs="Arial"/>
          <w:sz w:val="20"/>
          <w:szCs w:val="20"/>
        </w:rPr>
        <w:t xml:space="preserve">This criterion is intended to include any form of analysis that estimates the probability </w:t>
      </w:r>
      <w:r w:rsidR="00EB3A4A" w:rsidRPr="00F841D0">
        <w:rPr>
          <w:rFonts w:ascii="Arial" w:hAnsi="Arial" w:cs="Arial"/>
          <w:sz w:val="20"/>
          <w:szCs w:val="20"/>
        </w:rPr>
        <w:t xml:space="preserve">of collapse </w:t>
      </w:r>
      <w:r w:rsidRPr="00F841D0">
        <w:rPr>
          <w:rFonts w:ascii="Arial" w:hAnsi="Arial" w:cs="Arial"/>
          <w:sz w:val="20"/>
          <w:szCs w:val="20"/>
        </w:rPr>
        <w:t xml:space="preserve">of an ecological community based on known characteristics of important species or other components, habitat requirements, ecological processes, </w:t>
      </w:r>
      <w:proofErr w:type="gramStart"/>
      <w:r w:rsidRPr="00F841D0">
        <w:rPr>
          <w:rFonts w:ascii="Arial" w:hAnsi="Arial" w:cs="Arial"/>
          <w:sz w:val="20"/>
          <w:szCs w:val="20"/>
        </w:rPr>
        <w:t>threats</w:t>
      </w:r>
      <w:proofErr w:type="gramEnd"/>
      <w:r w:rsidRPr="00F841D0">
        <w:rPr>
          <w:rFonts w:ascii="Arial" w:hAnsi="Arial" w:cs="Arial"/>
          <w:sz w:val="20"/>
          <w:szCs w:val="20"/>
        </w:rPr>
        <w:t xml:space="preserve"> and any specified management options. The </w:t>
      </w:r>
      <w:r w:rsidR="00B16393" w:rsidRPr="00F841D0">
        <w:rPr>
          <w:rFonts w:ascii="Arial" w:hAnsi="Arial" w:cs="Arial"/>
          <w:sz w:val="20"/>
          <w:szCs w:val="20"/>
        </w:rPr>
        <w:t xml:space="preserve">Committee </w:t>
      </w:r>
      <w:r w:rsidRPr="00F841D0">
        <w:rPr>
          <w:rFonts w:ascii="Arial" w:hAnsi="Arial" w:cs="Arial"/>
          <w:sz w:val="20"/>
          <w:szCs w:val="20"/>
        </w:rPr>
        <w:t xml:space="preserve">has recognised that this is an emerging area of science and will examine any acceptable modelling that may be provided to it. The </w:t>
      </w:r>
      <w:r w:rsidR="00B16393" w:rsidRPr="00F841D0">
        <w:rPr>
          <w:rFonts w:ascii="Arial" w:hAnsi="Arial" w:cs="Arial"/>
          <w:sz w:val="20"/>
          <w:szCs w:val="20"/>
        </w:rPr>
        <w:t>Committee</w:t>
      </w:r>
      <w:r w:rsidRPr="00F841D0">
        <w:rPr>
          <w:rFonts w:ascii="Arial" w:hAnsi="Arial" w:cs="Arial"/>
          <w:sz w:val="20"/>
          <w:szCs w:val="20"/>
        </w:rPr>
        <w:t xml:space="preserve"> will use peer review as part of its process for this criterion.</w:t>
      </w:r>
    </w:p>
    <w:p w14:paraId="78FB3A8B" w14:textId="77777777" w:rsidR="00A26761" w:rsidRPr="00F841D0" w:rsidRDefault="00A26761" w:rsidP="00E0447F">
      <w:pPr>
        <w:spacing w:before="120" w:after="120" w:line="240" w:lineRule="atLeast"/>
        <w:jc w:val="both"/>
        <w:rPr>
          <w:rFonts w:ascii="Arial" w:hAnsi="Arial" w:cs="Arial"/>
          <w:sz w:val="20"/>
          <w:szCs w:val="20"/>
        </w:rPr>
      </w:pPr>
      <w:r w:rsidRPr="00F841D0">
        <w:rPr>
          <w:rFonts w:ascii="Arial" w:hAnsi="Arial" w:cs="Arial"/>
          <w:sz w:val="20"/>
          <w:szCs w:val="20"/>
        </w:rPr>
        <w:t>Population Viability Analysis (PVA) is an example of such a technique appropriate for species, but no formal equivalent has been developed for ecological communities. Regardless of their form, quantitative analyses should make full use of all relevant available data. In a situation in which there is limited information, such data as are available can be used to provide an estimate of extinction risk (for example, estimating the impact of stochastic events on habitat). In presenting the results of quantitative analyses, the assumptions (which must be explicitly stated) and the data used must be documented.</w:t>
      </w:r>
    </w:p>
    <w:p w14:paraId="5901CF9F" w14:textId="77777777" w:rsidR="004E1914" w:rsidRPr="00F841D0" w:rsidRDefault="004E1914" w:rsidP="00E0447F">
      <w:pPr>
        <w:spacing w:before="120" w:after="120" w:line="240" w:lineRule="atLeast"/>
        <w:jc w:val="both"/>
        <w:rPr>
          <w:rFonts w:ascii="Arial" w:hAnsi="Arial" w:cs="Arial"/>
          <w:sz w:val="20"/>
          <w:szCs w:val="20"/>
        </w:rPr>
      </w:pPr>
      <w:r w:rsidRPr="00F841D0">
        <w:rPr>
          <w:rFonts w:ascii="Arial" w:hAnsi="Arial" w:cs="Arial"/>
          <w:b/>
          <w:sz w:val="20"/>
          <w:szCs w:val="20"/>
        </w:rPr>
        <w:t>Theory and estimation:</w:t>
      </w:r>
      <w:r w:rsidRPr="00F841D0">
        <w:rPr>
          <w:rFonts w:ascii="Arial" w:hAnsi="Arial" w:cs="Arial"/>
          <w:sz w:val="20"/>
          <w:szCs w:val="20"/>
        </w:rPr>
        <w:t xml:space="preserve"> A diverse range of simulation models of ecosystem dynamics allow the probability of ecosystem collapse to be estimated directly over the same 50-year future period as other criteria. These models permit exploration of interactions and potential synergies between multiple mechanisms of collapse. This distinguishes direct risk estimation from the other criteria, each of which assess separate mechanisms through </w:t>
      </w:r>
      <w:proofErr w:type="gramStart"/>
      <w:r w:rsidRPr="00F841D0">
        <w:rPr>
          <w:rFonts w:ascii="Arial" w:hAnsi="Arial" w:cs="Arial"/>
          <w:sz w:val="20"/>
          <w:szCs w:val="20"/>
        </w:rPr>
        <w:t>particular symptoms</w:t>
      </w:r>
      <w:proofErr w:type="gramEnd"/>
      <w:r w:rsidRPr="00F841D0">
        <w:rPr>
          <w:rFonts w:ascii="Arial" w:hAnsi="Arial" w:cs="Arial"/>
          <w:sz w:val="20"/>
          <w:szCs w:val="20"/>
        </w:rPr>
        <w:t xml:space="preserve"> of risk. Even where available data preclude construction of quantitative simulation models, criterion E provides a useful anchor for risk assessment and an overarching framework for other criteria, as its analogue does in Red List criteria for species.</w:t>
      </w:r>
    </w:p>
    <w:p w14:paraId="3586DA9C" w14:textId="77777777" w:rsidR="00A26761" w:rsidRPr="00F841D0" w:rsidRDefault="00A26761" w:rsidP="007B3891">
      <w:pPr>
        <w:pStyle w:val="Heading3"/>
        <w:shd w:val="clear" w:color="auto" w:fill="D9D9D9" w:themeFill="background1" w:themeFillShade="D9"/>
        <w:spacing w:before="220" w:after="220" w:line="240" w:lineRule="atLeast"/>
        <w:jc w:val="both"/>
        <w:rPr>
          <w:rFonts w:ascii="Arial" w:hAnsi="Arial" w:cs="Arial"/>
        </w:rPr>
      </w:pPr>
      <w:bookmarkStart w:id="54" w:name="_Toc369011661"/>
      <w:r w:rsidRPr="00F841D0">
        <w:rPr>
          <w:rFonts w:ascii="Arial" w:hAnsi="Arial" w:cs="Arial"/>
        </w:rPr>
        <w:t xml:space="preserve">Completing Section </w:t>
      </w:r>
      <w:r w:rsidR="003A1947" w:rsidRPr="00F841D0">
        <w:rPr>
          <w:rFonts w:ascii="Arial" w:hAnsi="Arial" w:cs="Arial"/>
        </w:rPr>
        <w:t>5</w:t>
      </w:r>
      <w:r w:rsidRPr="00F841D0">
        <w:rPr>
          <w:rFonts w:ascii="Arial" w:hAnsi="Arial" w:cs="Arial"/>
        </w:rPr>
        <w:t xml:space="preserve"> – Referencing</w:t>
      </w:r>
      <w:bookmarkEnd w:id="54"/>
    </w:p>
    <w:p w14:paraId="117D4FF7" w14:textId="77777777" w:rsidR="009610D9" w:rsidRPr="00F841D0" w:rsidRDefault="00A26761" w:rsidP="00E0447F">
      <w:pPr>
        <w:spacing w:before="120" w:after="120" w:line="240" w:lineRule="atLeast"/>
        <w:jc w:val="both"/>
        <w:rPr>
          <w:rFonts w:ascii="Arial" w:hAnsi="Arial" w:cs="Arial"/>
          <w:sz w:val="20"/>
          <w:szCs w:val="20"/>
        </w:rPr>
      </w:pPr>
      <w:r w:rsidRPr="00F841D0">
        <w:rPr>
          <w:rFonts w:ascii="Arial" w:hAnsi="Arial" w:cs="Arial"/>
          <w:sz w:val="20"/>
          <w:szCs w:val="20"/>
        </w:rPr>
        <w:t>All scientific literature and expert opinion, including online sources should be referenced throughout the nomination and a list of references provided.</w:t>
      </w:r>
    </w:p>
    <w:p w14:paraId="0F71808A" w14:textId="77777777" w:rsidR="009610D9" w:rsidRPr="00F841D0" w:rsidRDefault="009610D9" w:rsidP="007B3891">
      <w:pPr>
        <w:pStyle w:val="Heading3"/>
        <w:shd w:val="clear" w:color="auto" w:fill="D9D9D9" w:themeFill="background1" w:themeFillShade="D9"/>
        <w:spacing w:before="220" w:after="220" w:line="240" w:lineRule="atLeast"/>
        <w:jc w:val="both"/>
        <w:rPr>
          <w:rFonts w:ascii="Arial" w:hAnsi="Arial" w:cs="Arial"/>
        </w:rPr>
      </w:pPr>
      <w:bookmarkStart w:id="55" w:name="Q40"/>
      <w:bookmarkEnd w:id="55"/>
      <w:r w:rsidRPr="00F841D0">
        <w:rPr>
          <w:rFonts w:ascii="Arial" w:hAnsi="Arial" w:cs="Arial"/>
        </w:rPr>
        <w:t>Completing Section 6 – Nominator Details and Declaration</w:t>
      </w:r>
    </w:p>
    <w:p w14:paraId="105CDE64" w14:textId="77777777" w:rsidR="009610D9" w:rsidRPr="00F841D0" w:rsidRDefault="009610D9" w:rsidP="00E0447F">
      <w:pPr>
        <w:spacing w:before="120" w:after="120" w:line="240" w:lineRule="atLeast"/>
        <w:jc w:val="both"/>
        <w:rPr>
          <w:rFonts w:ascii="Arial" w:hAnsi="Arial" w:cs="Arial"/>
          <w:sz w:val="20"/>
          <w:szCs w:val="20"/>
        </w:rPr>
      </w:pPr>
      <w:r w:rsidRPr="00F841D0">
        <w:rPr>
          <w:rFonts w:ascii="Arial" w:hAnsi="Arial" w:cs="Arial"/>
          <w:sz w:val="20"/>
          <w:szCs w:val="20"/>
        </w:rPr>
        <w:t xml:space="preserve">In signing this nomination form, you agree to grant the </w:t>
      </w:r>
      <w:r w:rsidR="00260FD0" w:rsidRPr="00F841D0">
        <w:rPr>
          <w:rFonts w:ascii="Arial" w:hAnsi="Arial" w:cs="Arial"/>
          <w:sz w:val="20"/>
          <w:szCs w:val="20"/>
        </w:rPr>
        <w:t>WA</w:t>
      </w:r>
      <w:r w:rsidRPr="00F841D0">
        <w:rPr>
          <w:rFonts w:ascii="Arial" w:hAnsi="Arial" w:cs="Arial"/>
          <w:sz w:val="20"/>
          <w:szCs w:val="20"/>
        </w:rPr>
        <w:t xml:space="preserve"> Government (as represented by the </w:t>
      </w:r>
      <w:r w:rsidR="00260FD0" w:rsidRPr="00F841D0">
        <w:rPr>
          <w:rFonts w:ascii="Arial" w:hAnsi="Arial" w:cs="Arial"/>
          <w:sz w:val="20"/>
          <w:szCs w:val="20"/>
        </w:rPr>
        <w:t>Department of Biodiversity, Conservation and Attractions</w:t>
      </w:r>
      <w:r w:rsidRPr="00F841D0">
        <w:rPr>
          <w:rFonts w:ascii="Arial" w:hAnsi="Arial" w:cs="Arial"/>
          <w:sz w:val="20"/>
          <w:szCs w:val="20"/>
        </w:rPr>
        <w:t xml:space="preserve">) a perpetual, non-exclusive, worldwide, royalty-free licence to use, reproduce, publish, communicate and distribute information described in the nomination form (i.e. information you have provided that is not referenced to other sources), but excluding any information specifically requested by you to remain confidential, in the </w:t>
      </w:r>
      <w:r w:rsidR="00260FD0" w:rsidRPr="00F841D0">
        <w:rPr>
          <w:rFonts w:ascii="Arial" w:hAnsi="Arial" w:cs="Arial"/>
          <w:sz w:val="20"/>
          <w:szCs w:val="20"/>
        </w:rPr>
        <w:t>Department’s</w:t>
      </w:r>
      <w:r w:rsidRPr="00F841D0">
        <w:rPr>
          <w:rFonts w:ascii="Arial" w:hAnsi="Arial" w:cs="Arial"/>
          <w:sz w:val="20"/>
          <w:szCs w:val="20"/>
        </w:rPr>
        <w:t xml:space="preserve"> websites and publications and to promote those web sites and publications in any medium.</w:t>
      </w:r>
    </w:p>
    <w:p w14:paraId="55CC54E7" w14:textId="77777777" w:rsidR="009610D9" w:rsidRPr="00F841D0" w:rsidRDefault="009610D9" w:rsidP="00E0447F">
      <w:pPr>
        <w:spacing w:before="120" w:after="120" w:line="240" w:lineRule="atLeast"/>
        <w:jc w:val="both"/>
        <w:rPr>
          <w:rFonts w:ascii="Arial" w:hAnsi="Arial" w:cs="Arial"/>
          <w:sz w:val="20"/>
          <w:szCs w:val="20"/>
        </w:rPr>
      </w:pPr>
      <w:r w:rsidRPr="00F841D0">
        <w:rPr>
          <w:rFonts w:ascii="Arial" w:hAnsi="Arial" w:cs="Arial"/>
          <w:sz w:val="20"/>
          <w:szCs w:val="20"/>
        </w:rPr>
        <w:t>If you subsequently agree to be cited as the author of specific, cited information, you will be acknowledged in all publications and websites in which that information appears.</w:t>
      </w:r>
    </w:p>
    <w:sectPr w:rsidR="009610D9" w:rsidRPr="00F841D0" w:rsidSect="007E1FFD">
      <w:headerReference w:type="default" r:id="rId36"/>
      <w:headerReference w:type="first" r:id="rId37"/>
      <w:pgSz w:w="11906" w:h="16838"/>
      <w:pgMar w:top="709" w:right="720" w:bottom="720" w:left="720" w:header="283"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505A2" w14:textId="77777777" w:rsidR="00F516DB" w:rsidRDefault="00F516DB" w:rsidP="003D108C">
      <w:pPr>
        <w:spacing w:after="0" w:line="240" w:lineRule="auto"/>
      </w:pPr>
      <w:r>
        <w:separator/>
      </w:r>
    </w:p>
  </w:endnote>
  <w:endnote w:type="continuationSeparator" w:id="0">
    <w:p w14:paraId="262F6CCA" w14:textId="77777777" w:rsidR="00F516DB" w:rsidRDefault="00F516DB" w:rsidP="003D1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252539"/>
      <w:docPartObj>
        <w:docPartGallery w:val="Page Numbers (Bottom of Page)"/>
        <w:docPartUnique/>
      </w:docPartObj>
    </w:sdtPr>
    <w:sdtEndPr/>
    <w:sdtContent>
      <w:sdt>
        <w:sdtPr>
          <w:id w:val="-1009991042"/>
          <w:docPartObj>
            <w:docPartGallery w:val="Page Numbers (Top of Page)"/>
            <w:docPartUnique/>
          </w:docPartObj>
        </w:sdtPr>
        <w:sdtEndPr/>
        <w:sdtContent>
          <w:p w14:paraId="0392FF21" w14:textId="23D7BC57" w:rsidR="00F516DB" w:rsidRDefault="00F516DB" w:rsidP="00E97E42">
            <w:pPr>
              <w:pStyle w:val="Footer"/>
              <w:jc w:val="right"/>
            </w:pPr>
            <w:r w:rsidRPr="00C45214">
              <w:rPr>
                <w:sz w:val="16"/>
                <w:szCs w:val="16"/>
              </w:rPr>
              <w:t xml:space="preserve">Page </w:t>
            </w:r>
            <w:r w:rsidRPr="00C45214">
              <w:rPr>
                <w:b/>
                <w:bCs/>
                <w:sz w:val="16"/>
                <w:szCs w:val="16"/>
              </w:rPr>
              <w:fldChar w:fldCharType="begin"/>
            </w:r>
            <w:r w:rsidRPr="00C45214">
              <w:rPr>
                <w:b/>
                <w:bCs/>
                <w:sz w:val="16"/>
                <w:szCs w:val="16"/>
              </w:rPr>
              <w:instrText xml:space="preserve"> PAGE </w:instrText>
            </w:r>
            <w:r w:rsidRPr="00C45214">
              <w:rPr>
                <w:b/>
                <w:bCs/>
                <w:sz w:val="16"/>
                <w:szCs w:val="16"/>
              </w:rPr>
              <w:fldChar w:fldCharType="separate"/>
            </w:r>
            <w:r>
              <w:rPr>
                <w:b/>
                <w:bCs/>
                <w:sz w:val="16"/>
                <w:szCs w:val="16"/>
              </w:rPr>
              <w:t>1</w:t>
            </w:r>
            <w:r w:rsidRPr="00C45214">
              <w:rPr>
                <w:b/>
                <w:bCs/>
                <w:sz w:val="16"/>
                <w:szCs w:val="16"/>
              </w:rPr>
              <w:fldChar w:fldCharType="end"/>
            </w:r>
            <w:r w:rsidRPr="00C45214">
              <w:rPr>
                <w:sz w:val="16"/>
                <w:szCs w:val="16"/>
              </w:rPr>
              <w:t xml:space="preserve"> of </w:t>
            </w:r>
            <w:r w:rsidRPr="00C45214">
              <w:rPr>
                <w:b/>
                <w:bCs/>
                <w:sz w:val="16"/>
                <w:szCs w:val="16"/>
              </w:rPr>
              <w:fldChar w:fldCharType="begin"/>
            </w:r>
            <w:r w:rsidRPr="00C45214">
              <w:rPr>
                <w:b/>
                <w:bCs/>
                <w:sz w:val="16"/>
                <w:szCs w:val="16"/>
              </w:rPr>
              <w:instrText xml:space="preserve"> NUMPAGES  </w:instrText>
            </w:r>
            <w:r w:rsidRPr="00C45214">
              <w:rPr>
                <w:b/>
                <w:bCs/>
                <w:sz w:val="16"/>
                <w:szCs w:val="16"/>
              </w:rPr>
              <w:fldChar w:fldCharType="separate"/>
            </w:r>
            <w:r>
              <w:rPr>
                <w:b/>
                <w:bCs/>
                <w:sz w:val="16"/>
                <w:szCs w:val="16"/>
              </w:rPr>
              <w:t>19</w:t>
            </w:r>
            <w:r w:rsidRPr="00C45214">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456386"/>
      <w:docPartObj>
        <w:docPartGallery w:val="Page Numbers (Bottom of Page)"/>
        <w:docPartUnique/>
      </w:docPartObj>
    </w:sdtPr>
    <w:sdtEndPr/>
    <w:sdtContent>
      <w:sdt>
        <w:sdtPr>
          <w:id w:val="1434868875"/>
          <w:docPartObj>
            <w:docPartGallery w:val="Page Numbers (Top of Page)"/>
            <w:docPartUnique/>
          </w:docPartObj>
        </w:sdtPr>
        <w:sdtEndPr/>
        <w:sdtContent>
          <w:p w14:paraId="1CEDE106" w14:textId="775344A8" w:rsidR="00F516DB" w:rsidRDefault="00F516DB" w:rsidP="00E97E42">
            <w:pPr>
              <w:pStyle w:val="Footer"/>
              <w:jc w:val="right"/>
            </w:pPr>
            <w:r w:rsidRPr="00C45214">
              <w:rPr>
                <w:sz w:val="16"/>
                <w:szCs w:val="16"/>
              </w:rPr>
              <w:t xml:space="preserve">Page </w:t>
            </w:r>
            <w:r w:rsidRPr="00C45214">
              <w:rPr>
                <w:b/>
                <w:bCs/>
                <w:sz w:val="16"/>
                <w:szCs w:val="16"/>
              </w:rPr>
              <w:fldChar w:fldCharType="begin"/>
            </w:r>
            <w:r w:rsidRPr="00C45214">
              <w:rPr>
                <w:b/>
                <w:bCs/>
                <w:sz w:val="16"/>
                <w:szCs w:val="16"/>
              </w:rPr>
              <w:instrText xml:space="preserve"> PAGE </w:instrText>
            </w:r>
            <w:r w:rsidRPr="00C45214">
              <w:rPr>
                <w:b/>
                <w:bCs/>
                <w:sz w:val="16"/>
                <w:szCs w:val="16"/>
              </w:rPr>
              <w:fldChar w:fldCharType="separate"/>
            </w:r>
            <w:r>
              <w:rPr>
                <w:b/>
                <w:bCs/>
                <w:sz w:val="16"/>
                <w:szCs w:val="16"/>
              </w:rPr>
              <w:t>1</w:t>
            </w:r>
            <w:r w:rsidRPr="00C45214">
              <w:rPr>
                <w:b/>
                <w:bCs/>
                <w:sz w:val="16"/>
                <w:szCs w:val="16"/>
              </w:rPr>
              <w:fldChar w:fldCharType="end"/>
            </w:r>
            <w:r w:rsidRPr="00C45214">
              <w:rPr>
                <w:sz w:val="16"/>
                <w:szCs w:val="16"/>
              </w:rPr>
              <w:t xml:space="preserve"> of </w:t>
            </w:r>
            <w:r w:rsidRPr="00C45214">
              <w:rPr>
                <w:b/>
                <w:bCs/>
                <w:sz w:val="16"/>
                <w:szCs w:val="16"/>
              </w:rPr>
              <w:fldChar w:fldCharType="begin"/>
            </w:r>
            <w:r w:rsidRPr="00C45214">
              <w:rPr>
                <w:b/>
                <w:bCs/>
                <w:sz w:val="16"/>
                <w:szCs w:val="16"/>
              </w:rPr>
              <w:instrText xml:space="preserve"> NUMPAGES  </w:instrText>
            </w:r>
            <w:r w:rsidRPr="00C45214">
              <w:rPr>
                <w:b/>
                <w:bCs/>
                <w:sz w:val="16"/>
                <w:szCs w:val="16"/>
              </w:rPr>
              <w:fldChar w:fldCharType="separate"/>
            </w:r>
            <w:r>
              <w:rPr>
                <w:b/>
                <w:bCs/>
                <w:sz w:val="16"/>
                <w:szCs w:val="16"/>
              </w:rPr>
              <w:t>19</w:t>
            </w:r>
            <w:r w:rsidRPr="00C45214">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E0BBC" w14:textId="77777777" w:rsidR="00F516DB" w:rsidRDefault="00F516DB" w:rsidP="003D108C">
      <w:pPr>
        <w:spacing w:after="0" w:line="240" w:lineRule="auto"/>
      </w:pPr>
      <w:r>
        <w:separator/>
      </w:r>
    </w:p>
  </w:footnote>
  <w:footnote w:type="continuationSeparator" w:id="0">
    <w:p w14:paraId="2FFEE7A7" w14:textId="77777777" w:rsidR="00F516DB" w:rsidRDefault="00F516DB" w:rsidP="003D108C">
      <w:pPr>
        <w:spacing w:after="0" w:line="240" w:lineRule="auto"/>
      </w:pPr>
      <w:r>
        <w:continuationSeparator/>
      </w:r>
    </w:p>
  </w:footnote>
  <w:footnote w:id="1">
    <w:p w14:paraId="659EF7D5" w14:textId="764C7CAE" w:rsidR="00F516DB" w:rsidRPr="00417E5A" w:rsidRDefault="00F516DB" w:rsidP="009A2D9D">
      <w:pPr>
        <w:spacing w:after="0" w:line="240" w:lineRule="auto"/>
        <w:rPr>
          <w:color w:val="000000" w:themeColor="text1"/>
          <w:sz w:val="20"/>
          <w:szCs w:val="20"/>
        </w:rPr>
      </w:pPr>
      <w:r w:rsidRPr="009A2D9D">
        <w:rPr>
          <w:rStyle w:val="FootnoteReference"/>
          <w:color w:val="000000"/>
          <w:sz w:val="20"/>
          <w:szCs w:val="20"/>
        </w:rPr>
        <w:footnoteRef/>
      </w:r>
      <w:r w:rsidRPr="009A2D9D">
        <w:rPr>
          <w:sz w:val="20"/>
          <w:szCs w:val="20"/>
        </w:rPr>
        <w:t xml:space="preserve"> IBRA </w:t>
      </w:r>
      <w:r w:rsidRPr="009A2D9D">
        <w:rPr>
          <w:sz w:val="20"/>
          <w:szCs w:val="20"/>
        </w:rPr>
        <w:noBreakHyphen/>
        <w:t xml:space="preserve"> details available at: </w:t>
      </w:r>
      <w:hyperlink r:id="rId1" w:history="1">
        <w:r w:rsidRPr="00417E5A">
          <w:rPr>
            <w:rStyle w:val="Hyperlink"/>
            <w:color w:val="000000" w:themeColor="text1"/>
            <w:sz w:val="20"/>
            <w:szCs w:val="20"/>
          </w:rPr>
          <w:t>environment.gov.au/parks/nrs/science/bioregion-framework/ibra/index.html</w:t>
        </w:r>
      </w:hyperlink>
    </w:p>
  </w:footnote>
  <w:footnote w:id="2">
    <w:p w14:paraId="1E968FBB" w14:textId="06749A28" w:rsidR="00F516DB" w:rsidRDefault="00F516DB" w:rsidP="009A2D9D">
      <w:pPr>
        <w:spacing w:after="0" w:line="240" w:lineRule="auto"/>
      </w:pPr>
      <w:r w:rsidRPr="00417E5A">
        <w:rPr>
          <w:rStyle w:val="FootnoteReference"/>
          <w:color w:val="000000" w:themeColor="text1"/>
          <w:sz w:val="20"/>
          <w:szCs w:val="20"/>
        </w:rPr>
        <w:footnoteRef/>
      </w:r>
      <w:r w:rsidRPr="00417E5A">
        <w:rPr>
          <w:color w:val="000000" w:themeColor="text1"/>
          <w:sz w:val="20"/>
          <w:szCs w:val="20"/>
        </w:rPr>
        <w:t xml:space="preserve"> IMCRA </w:t>
      </w:r>
      <w:r w:rsidRPr="00417E5A">
        <w:rPr>
          <w:color w:val="000000" w:themeColor="text1"/>
          <w:sz w:val="20"/>
          <w:szCs w:val="20"/>
        </w:rPr>
        <w:noBreakHyphen/>
        <w:t xml:space="preserve"> copy of report available at: </w:t>
      </w:r>
      <w:hyperlink r:id="rId2" w:history="1">
        <w:r w:rsidRPr="00417E5A">
          <w:rPr>
            <w:rStyle w:val="Hyperlink"/>
            <w:color w:val="000000" w:themeColor="text1"/>
            <w:sz w:val="20"/>
            <w:szCs w:val="20"/>
          </w:rPr>
          <w:t>environment.gov.au/coasts/mbp/imcra/index.html</w:t>
        </w:r>
      </w:hyperlink>
    </w:p>
  </w:footnote>
  <w:footnote w:id="3">
    <w:p w14:paraId="1114BB40" w14:textId="77777777" w:rsidR="00F516DB" w:rsidRPr="009A2D9D" w:rsidRDefault="00F516DB" w:rsidP="009A2D9D">
      <w:pPr>
        <w:rPr>
          <w:sz w:val="20"/>
          <w:szCs w:val="20"/>
        </w:rPr>
      </w:pPr>
      <w:r w:rsidRPr="009A2D9D">
        <w:rPr>
          <w:rStyle w:val="FootnoteReference"/>
          <w:sz w:val="20"/>
          <w:szCs w:val="20"/>
        </w:rPr>
        <w:footnoteRef/>
      </w:r>
      <w:r w:rsidRPr="009A2D9D">
        <w:rPr>
          <w:sz w:val="20"/>
          <w:szCs w:val="20"/>
        </w:rPr>
        <w:t xml:space="preserve"> </w:t>
      </w:r>
      <w:r w:rsidRPr="009A2D9D">
        <w:rPr>
          <w:sz w:val="20"/>
          <w:szCs w:val="20"/>
          <w:lang w:val="en-US"/>
        </w:rPr>
        <w:t>Non-linear systems are systems in which effects are not proportional to their causes. Such systems can be chaotic (characterised by random behavior / unpredictability). Non-linearity is a feature of the natural world, of systems which cannot be decomposed into parts and reassembled into the same thing.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FD2E6" w14:textId="77777777" w:rsidR="00F516DB" w:rsidRDefault="00F516DB" w:rsidP="006A34AD">
    <w:pPr>
      <w:pStyle w:val="Headerfootertext"/>
      <w:spacing w:before="0" w:after="0" w:line="240" w:lineRule="auto"/>
    </w:pPr>
    <w:r>
      <w:ptab w:relativeTo="margin" w:alignment="left" w:leader="none"/>
    </w:r>
    <w:r>
      <w:t xml:space="preserve">Threatened ecological community nomination </w:t>
    </w:r>
    <w:proofErr w:type="gramStart"/>
    <w:r>
      <w:t>form</w:t>
    </w:r>
    <w:proofErr w:type="gramEnd"/>
  </w:p>
  <w:p w14:paraId="6A186737" w14:textId="77777777" w:rsidR="00F516DB" w:rsidRDefault="00F51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943E5" w14:textId="486CA605" w:rsidR="00F516DB" w:rsidRDefault="00F516DB" w:rsidP="001C08E4">
    <w:pPr>
      <w:pStyle w:val="Headerfootertext"/>
      <w:spacing w:before="0" w:after="0" w:line="240" w:lineRule="auto"/>
    </w:pPr>
    <w:r>
      <w:ptab w:relativeTo="margin" w:alignment="left" w:leader="none"/>
    </w:r>
    <w:r>
      <w:t xml:space="preserve">Threatened ecological community nomination </w:t>
    </w:r>
    <w:proofErr w:type="gramStart"/>
    <w:r>
      <w:t>form</w:t>
    </w:r>
    <w:proofErr w:type="gramEnd"/>
  </w:p>
  <w:p w14:paraId="37DE7957" w14:textId="60B43EAF" w:rsidR="00F516DB" w:rsidRDefault="00F516DB" w:rsidP="001C08E4">
    <w:pPr>
      <w:pStyle w:val="Headerfootertext"/>
      <w:spacing w:before="0" w:after="0" w:line="240" w:lineRule="auto"/>
    </w:pPr>
    <w:r>
      <w:rPr>
        <w:noProof/>
        <w:lang w:eastAsia="en-AU"/>
      </w:rPr>
      <w:drawing>
        <wp:anchor distT="0" distB="0" distL="114300" distR="114300" simplePos="0" relativeHeight="251671040" behindDoc="0" locked="0" layoutInCell="1" allowOverlap="1" wp14:anchorId="161AE319" wp14:editId="4475C4A2">
          <wp:simplePos x="0" y="0"/>
          <wp:positionH relativeFrom="column">
            <wp:posOffset>-59690</wp:posOffset>
          </wp:positionH>
          <wp:positionV relativeFrom="paragraph">
            <wp:posOffset>38244</wp:posOffset>
          </wp:positionV>
          <wp:extent cx="4955750" cy="905510"/>
          <wp:effectExtent l="0" t="0" r="0" b="889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CA.jpg"/>
                  <pic:cNvPicPr/>
                </pic:nvPicPr>
                <pic:blipFill>
                  <a:blip r:embed="rId1">
                    <a:extLst>
                      <a:ext uri="{28A0092B-C50C-407E-A947-70E740481C1C}">
                        <a14:useLocalDpi xmlns:a14="http://schemas.microsoft.com/office/drawing/2010/main" val="0"/>
                      </a:ext>
                    </a:extLst>
                  </a:blip>
                  <a:stretch>
                    <a:fillRect/>
                  </a:stretch>
                </pic:blipFill>
                <pic:spPr>
                  <a:xfrm>
                    <a:off x="0" y="0"/>
                    <a:ext cx="4955750" cy="905510"/>
                  </a:xfrm>
                  <a:prstGeom prst="rect">
                    <a:avLst/>
                  </a:prstGeom>
                </pic:spPr>
              </pic:pic>
            </a:graphicData>
          </a:graphic>
          <wp14:sizeRelH relativeFrom="page">
            <wp14:pctWidth>0</wp14:pctWidth>
          </wp14:sizeRelH>
          <wp14:sizeRelV relativeFrom="page">
            <wp14:pctHeight>0</wp14:pctHeight>
          </wp14:sizeRelV>
        </wp:anchor>
      </w:drawing>
    </w:r>
    <w:r>
      <w:t>(Version 1.0)</w:t>
    </w:r>
  </w:p>
  <w:p w14:paraId="7DD5A6BF" w14:textId="086AF22A" w:rsidR="00F516DB" w:rsidRDefault="00F516DB" w:rsidP="001C08E4">
    <w:pPr>
      <w:pStyle w:val="Headerfootertext"/>
      <w:spacing w:before="0" w:after="0" w:line="240" w:lineRule="auto"/>
    </w:pPr>
  </w:p>
  <w:p w14:paraId="09D8E3A4" w14:textId="77777777" w:rsidR="00F516DB" w:rsidRDefault="00F516DB" w:rsidP="001C08E4">
    <w:pPr>
      <w:pStyle w:val="Headerfootertext"/>
      <w:spacing w:before="0" w:after="0" w:line="240" w:lineRule="auto"/>
    </w:pPr>
  </w:p>
  <w:p w14:paraId="6CE1CD94" w14:textId="77777777" w:rsidR="00F516DB" w:rsidRDefault="00F516DB" w:rsidP="001C08E4">
    <w:pPr>
      <w:pStyle w:val="Header"/>
    </w:pPr>
  </w:p>
  <w:p w14:paraId="2D9891D7" w14:textId="77777777" w:rsidR="00F516DB" w:rsidRDefault="00F516DB" w:rsidP="001C08E4">
    <w:pPr>
      <w:pStyle w:val="Header"/>
    </w:pPr>
  </w:p>
  <w:p w14:paraId="3650B303" w14:textId="77777777" w:rsidR="00F516DB" w:rsidRDefault="00F51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D5C50" w14:textId="77777777" w:rsidR="00F516DB" w:rsidRDefault="00F516DB" w:rsidP="001C08E4">
    <w:pPr>
      <w:pStyle w:val="Headerfootertext"/>
      <w:spacing w:before="0" w:after="0" w:line="240" w:lineRule="auto"/>
    </w:pPr>
    <w:r>
      <w:ptab w:relativeTo="margin" w:alignment="left" w:leader="none"/>
    </w:r>
    <w:r>
      <w:t xml:space="preserve">Threatened ecological community nomination </w:t>
    </w:r>
    <w:proofErr w:type="gramStart"/>
    <w:r>
      <w:t>form</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A3CDE" w14:textId="21A24A8D" w:rsidR="00F516DB" w:rsidRDefault="00F516DB" w:rsidP="006A34AD">
    <w:pPr>
      <w:pStyle w:val="Headerfootertext"/>
      <w:spacing w:before="0" w:after="0" w:line="240" w:lineRule="auto"/>
    </w:pPr>
    <w:r>
      <w:t>Appendix A</w:t>
    </w:r>
  </w:p>
  <w:p w14:paraId="3652835D" w14:textId="77777777" w:rsidR="00F516DB" w:rsidRDefault="00F516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9F25A" w14:textId="78B61BCB" w:rsidR="00F516DB" w:rsidRDefault="00F516DB" w:rsidP="001C08E4">
    <w:pPr>
      <w:pStyle w:val="Headerfootertext"/>
      <w:spacing w:before="0" w:after="0" w:line="240" w:lineRule="auto"/>
    </w:pPr>
    <w:r>
      <w:t>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9F050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30FB7"/>
    <w:multiLevelType w:val="hybridMultilevel"/>
    <w:tmpl w:val="4394FC1E"/>
    <w:lvl w:ilvl="0" w:tplc="0C09000F">
      <w:start w:val="1"/>
      <w:numFmt w:val="decimal"/>
      <w:lvlText w:val="%1."/>
      <w:lvlJc w:val="left"/>
      <w:pPr>
        <w:ind w:left="153"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8C8009E"/>
    <w:multiLevelType w:val="hybridMultilevel"/>
    <w:tmpl w:val="B91CF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21CC3"/>
    <w:multiLevelType w:val="hybridMultilevel"/>
    <w:tmpl w:val="D312E8B0"/>
    <w:lvl w:ilvl="0" w:tplc="FFFFFFFF">
      <w:start w:val="1"/>
      <w:numFmt w:val="bullet"/>
      <w:lvlText w:val=""/>
      <w:lvlJc w:val="left"/>
      <w:pPr>
        <w:ind w:left="360" w:hanging="360"/>
      </w:pPr>
      <w:rPr>
        <w:rFonts w:ascii="Symbol" w:hAnsi="Symbol" w:hint="default"/>
        <w:sz w:val="20"/>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8F6992"/>
    <w:multiLevelType w:val="hybridMultilevel"/>
    <w:tmpl w:val="696487CA"/>
    <w:lvl w:ilvl="0" w:tplc="24F08EA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867218"/>
    <w:multiLevelType w:val="hybridMultilevel"/>
    <w:tmpl w:val="962CA4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4E511BC"/>
    <w:multiLevelType w:val="hybridMultilevel"/>
    <w:tmpl w:val="F72284B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0F400D"/>
    <w:multiLevelType w:val="hybridMultilevel"/>
    <w:tmpl w:val="C2D27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B507A1"/>
    <w:multiLevelType w:val="hybridMultilevel"/>
    <w:tmpl w:val="D3BEDCBC"/>
    <w:lvl w:ilvl="0" w:tplc="1F068F56">
      <w:start w:val="3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703E4A"/>
    <w:multiLevelType w:val="hybridMultilevel"/>
    <w:tmpl w:val="8B2CAF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EAF2B69"/>
    <w:multiLevelType w:val="hybridMultilevel"/>
    <w:tmpl w:val="27100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3E5D69"/>
    <w:multiLevelType w:val="hybridMultilevel"/>
    <w:tmpl w:val="3F421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EE3A82"/>
    <w:multiLevelType w:val="hybridMultilevel"/>
    <w:tmpl w:val="861A083E"/>
    <w:lvl w:ilvl="0" w:tplc="D0C49840">
      <w:start w:val="39"/>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AC6CFF"/>
    <w:multiLevelType w:val="multilevel"/>
    <w:tmpl w:val="758ACEC4"/>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hint="default"/>
        <w:b/>
        <w:i w:val="0"/>
      </w:rPr>
    </w:lvl>
    <w:lvl w:ilvl="2">
      <w:start w:val="1"/>
      <w:numFmt w:val="lowerLetter"/>
      <w:pStyle w:val="LegalScheduleLevel3"/>
      <w:lvlText w:val="(%3)"/>
      <w:lvlJc w:val="left"/>
      <w:pPr>
        <w:tabs>
          <w:tab w:val="num" w:pos="1418"/>
        </w:tabs>
        <w:ind w:left="1418" w:hanging="567"/>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3"/>
      <w:numFmt w:val="lowerRoman"/>
      <w:pStyle w:val="LegalScheduleLevel4"/>
      <w:lvlText w:val="(%4)"/>
      <w:lvlJc w:val="left"/>
      <w:pPr>
        <w:tabs>
          <w:tab w:val="num" w:pos="1985"/>
        </w:tabs>
        <w:ind w:left="1985" w:hanging="567"/>
      </w:pPr>
      <w:rPr>
        <w:rFonts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171DE3"/>
    <w:multiLevelType w:val="hybridMultilevel"/>
    <w:tmpl w:val="ABE85E5A"/>
    <w:lvl w:ilvl="0" w:tplc="0C090001">
      <w:start w:val="1"/>
      <w:numFmt w:val="bullet"/>
      <w:lvlText w:val=""/>
      <w:lvlJc w:val="left"/>
      <w:pPr>
        <w:ind w:left="567" w:hanging="360"/>
      </w:pPr>
      <w:rPr>
        <w:rFonts w:ascii="Symbol" w:hAnsi="Symbol" w:hint="default"/>
      </w:rPr>
    </w:lvl>
    <w:lvl w:ilvl="1" w:tplc="0C090003" w:tentative="1">
      <w:start w:val="1"/>
      <w:numFmt w:val="bullet"/>
      <w:lvlText w:val="o"/>
      <w:lvlJc w:val="left"/>
      <w:pPr>
        <w:ind w:left="1287" w:hanging="360"/>
      </w:pPr>
      <w:rPr>
        <w:rFonts w:ascii="Courier New" w:hAnsi="Courier New" w:cs="Courier New" w:hint="default"/>
      </w:rPr>
    </w:lvl>
    <w:lvl w:ilvl="2" w:tplc="0C090005" w:tentative="1">
      <w:start w:val="1"/>
      <w:numFmt w:val="bullet"/>
      <w:lvlText w:val=""/>
      <w:lvlJc w:val="left"/>
      <w:pPr>
        <w:ind w:left="2007" w:hanging="360"/>
      </w:pPr>
      <w:rPr>
        <w:rFonts w:ascii="Wingdings" w:hAnsi="Wingdings" w:hint="default"/>
      </w:rPr>
    </w:lvl>
    <w:lvl w:ilvl="3" w:tplc="0C090001" w:tentative="1">
      <w:start w:val="1"/>
      <w:numFmt w:val="bullet"/>
      <w:lvlText w:val=""/>
      <w:lvlJc w:val="left"/>
      <w:pPr>
        <w:ind w:left="2727" w:hanging="360"/>
      </w:pPr>
      <w:rPr>
        <w:rFonts w:ascii="Symbol" w:hAnsi="Symbol" w:hint="default"/>
      </w:rPr>
    </w:lvl>
    <w:lvl w:ilvl="4" w:tplc="0C090003" w:tentative="1">
      <w:start w:val="1"/>
      <w:numFmt w:val="bullet"/>
      <w:lvlText w:val="o"/>
      <w:lvlJc w:val="left"/>
      <w:pPr>
        <w:ind w:left="3447" w:hanging="360"/>
      </w:pPr>
      <w:rPr>
        <w:rFonts w:ascii="Courier New" w:hAnsi="Courier New" w:cs="Courier New" w:hint="default"/>
      </w:rPr>
    </w:lvl>
    <w:lvl w:ilvl="5" w:tplc="0C090005" w:tentative="1">
      <w:start w:val="1"/>
      <w:numFmt w:val="bullet"/>
      <w:lvlText w:val=""/>
      <w:lvlJc w:val="left"/>
      <w:pPr>
        <w:ind w:left="4167" w:hanging="360"/>
      </w:pPr>
      <w:rPr>
        <w:rFonts w:ascii="Wingdings" w:hAnsi="Wingdings" w:hint="default"/>
      </w:rPr>
    </w:lvl>
    <w:lvl w:ilvl="6" w:tplc="0C090001" w:tentative="1">
      <w:start w:val="1"/>
      <w:numFmt w:val="bullet"/>
      <w:lvlText w:val=""/>
      <w:lvlJc w:val="left"/>
      <w:pPr>
        <w:ind w:left="4887" w:hanging="360"/>
      </w:pPr>
      <w:rPr>
        <w:rFonts w:ascii="Symbol" w:hAnsi="Symbol" w:hint="default"/>
      </w:rPr>
    </w:lvl>
    <w:lvl w:ilvl="7" w:tplc="0C090003" w:tentative="1">
      <w:start w:val="1"/>
      <w:numFmt w:val="bullet"/>
      <w:lvlText w:val="o"/>
      <w:lvlJc w:val="left"/>
      <w:pPr>
        <w:ind w:left="5607" w:hanging="360"/>
      </w:pPr>
      <w:rPr>
        <w:rFonts w:ascii="Courier New" w:hAnsi="Courier New" w:cs="Courier New" w:hint="default"/>
      </w:rPr>
    </w:lvl>
    <w:lvl w:ilvl="8" w:tplc="0C090005" w:tentative="1">
      <w:start w:val="1"/>
      <w:numFmt w:val="bullet"/>
      <w:lvlText w:val=""/>
      <w:lvlJc w:val="left"/>
      <w:pPr>
        <w:ind w:left="6327" w:hanging="360"/>
      </w:pPr>
      <w:rPr>
        <w:rFonts w:ascii="Wingdings" w:hAnsi="Wingdings" w:hint="default"/>
      </w:rPr>
    </w:lvl>
  </w:abstractNum>
  <w:abstractNum w:abstractNumId="15" w15:restartNumberingAfterBreak="0">
    <w:nsid w:val="3760285B"/>
    <w:multiLevelType w:val="hybridMultilevel"/>
    <w:tmpl w:val="8F6CA00A"/>
    <w:lvl w:ilvl="0" w:tplc="1BB8D96A">
      <w:start w:val="1"/>
      <w:numFmt w:val="lowerLetter"/>
      <w:pStyle w:val="FRED"/>
      <w:lvlText w:val="%1."/>
      <w:lvlJc w:val="left"/>
      <w:pPr>
        <w:tabs>
          <w:tab w:val="num" w:pos="720"/>
        </w:tabs>
        <w:ind w:left="720" w:hanging="360"/>
      </w:pPr>
      <w:rPr>
        <w:rFonts w:hint="default"/>
        <w:i/>
        <w:sz w:val="18"/>
        <w:szCs w:val="1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330E87"/>
    <w:multiLevelType w:val="hybridMultilevel"/>
    <w:tmpl w:val="1C7626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9258F0"/>
    <w:multiLevelType w:val="hybridMultilevel"/>
    <w:tmpl w:val="839EA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97899"/>
    <w:multiLevelType w:val="hybridMultilevel"/>
    <w:tmpl w:val="A15E29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752343"/>
    <w:multiLevelType w:val="hybridMultilevel"/>
    <w:tmpl w:val="FC087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3F614E"/>
    <w:multiLevelType w:val="hybridMultilevel"/>
    <w:tmpl w:val="86BA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F754C0"/>
    <w:multiLevelType w:val="hybridMultilevel"/>
    <w:tmpl w:val="C28AD314"/>
    <w:lvl w:ilvl="0" w:tplc="6E18F7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E8B7B20"/>
    <w:multiLevelType w:val="hybridMultilevel"/>
    <w:tmpl w:val="1A408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CB0B76"/>
    <w:multiLevelType w:val="hybridMultilevel"/>
    <w:tmpl w:val="B5946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01023C"/>
    <w:multiLevelType w:val="hybridMultilevel"/>
    <w:tmpl w:val="F0B4C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FD0A66"/>
    <w:multiLevelType w:val="hybridMultilevel"/>
    <w:tmpl w:val="77509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E8378D"/>
    <w:multiLevelType w:val="singleLevel"/>
    <w:tmpl w:val="4E989986"/>
    <w:lvl w:ilvl="0">
      <w:start w:val="1"/>
      <w:numFmt w:val="lowerLetter"/>
      <w:pStyle w:val="H3"/>
      <w:lvlText w:val="(%1)"/>
      <w:lvlJc w:val="left"/>
      <w:pPr>
        <w:tabs>
          <w:tab w:val="num" w:pos="1069"/>
        </w:tabs>
        <w:ind w:left="1069" w:hanging="360"/>
      </w:pPr>
      <w:rPr>
        <w:rFonts w:ascii="Times New Roman" w:hAnsi="Times New Roman" w:hint="default"/>
        <w:b w:val="0"/>
        <w:i w:val="0"/>
        <w:sz w:val="22"/>
      </w:rPr>
    </w:lvl>
  </w:abstractNum>
  <w:abstractNum w:abstractNumId="27" w15:restartNumberingAfterBreak="0">
    <w:nsid w:val="636D0ECA"/>
    <w:multiLevelType w:val="hybridMultilevel"/>
    <w:tmpl w:val="6512E45C"/>
    <w:lvl w:ilvl="0" w:tplc="DFA8A9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3D384D"/>
    <w:multiLevelType w:val="hybridMultilevel"/>
    <w:tmpl w:val="0DC24BC8"/>
    <w:lvl w:ilvl="0" w:tplc="31AE6948">
      <w:numFmt w:val="bullet"/>
      <w:lvlText w:val="-"/>
      <w:lvlJc w:val="left"/>
      <w:pPr>
        <w:ind w:left="405" w:hanging="360"/>
      </w:pPr>
      <w:rPr>
        <w:rFonts w:ascii="Times New Roman" w:eastAsiaTheme="minorHAnsi" w:hAnsi="Times New Roman" w:cs="Times New Roman" w:hint="default"/>
      </w:rPr>
    </w:lvl>
    <w:lvl w:ilvl="1" w:tplc="90EE8684" w:tentative="1">
      <w:start w:val="1"/>
      <w:numFmt w:val="bullet"/>
      <w:lvlText w:val="o"/>
      <w:lvlJc w:val="left"/>
      <w:pPr>
        <w:ind w:left="1125" w:hanging="360"/>
      </w:pPr>
      <w:rPr>
        <w:rFonts w:ascii="Courier New" w:hAnsi="Courier New" w:cs="Courier New" w:hint="default"/>
      </w:rPr>
    </w:lvl>
    <w:lvl w:ilvl="2" w:tplc="DCE8289E" w:tentative="1">
      <w:start w:val="1"/>
      <w:numFmt w:val="bullet"/>
      <w:lvlText w:val=""/>
      <w:lvlJc w:val="left"/>
      <w:pPr>
        <w:ind w:left="1845" w:hanging="360"/>
      </w:pPr>
      <w:rPr>
        <w:rFonts w:ascii="Wingdings" w:hAnsi="Wingdings" w:hint="default"/>
      </w:rPr>
    </w:lvl>
    <w:lvl w:ilvl="3" w:tplc="ACA27844" w:tentative="1">
      <w:start w:val="1"/>
      <w:numFmt w:val="bullet"/>
      <w:lvlText w:val=""/>
      <w:lvlJc w:val="left"/>
      <w:pPr>
        <w:ind w:left="2565" w:hanging="360"/>
      </w:pPr>
      <w:rPr>
        <w:rFonts w:ascii="Symbol" w:hAnsi="Symbol" w:hint="default"/>
      </w:rPr>
    </w:lvl>
    <w:lvl w:ilvl="4" w:tplc="552E2042" w:tentative="1">
      <w:start w:val="1"/>
      <w:numFmt w:val="bullet"/>
      <w:lvlText w:val="o"/>
      <w:lvlJc w:val="left"/>
      <w:pPr>
        <w:ind w:left="3285" w:hanging="360"/>
      </w:pPr>
      <w:rPr>
        <w:rFonts w:ascii="Courier New" w:hAnsi="Courier New" w:cs="Courier New" w:hint="default"/>
      </w:rPr>
    </w:lvl>
    <w:lvl w:ilvl="5" w:tplc="0218B6D2" w:tentative="1">
      <w:start w:val="1"/>
      <w:numFmt w:val="bullet"/>
      <w:lvlText w:val=""/>
      <w:lvlJc w:val="left"/>
      <w:pPr>
        <w:ind w:left="4005" w:hanging="360"/>
      </w:pPr>
      <w:rPr>
        <w:rFonts w:ascii="Wingdings" w:hAnsi="Wingdings" w:hint="default"/>
      </w:rPr>
    </w:lvl>
    <w:lvl w:ilvl="6" w:tplc="0DD87BFA" w:tentative="1">
      <w:start w:val="1"/>
      <w:numFmt w:val="bullet"/>
      <w:lvlText w:val=""/>
      <w:lvlJc w:val="left"/>
      <w:pPr>
        <w:ind w:left="4725" w:hanging="360"/>
      </w:pPr>
      <w:rPr>
        <w:rFonts w:ascii="Symbol" w:hAnsi="Symbol" w:hint="default"/>
      </w:rPr>
    </w:lvl>
    <w:lvl w:ilvl="7" w:tplc="CD1080BC" w:tentative="1">
      <w:start w:val="1"/>
      <w:numFmt w:val="bullet"/>
      <w:lvlText w:val="o"/>
      <w:lvlJc w:val="left"/>
      <w:pPr>
        <w:ind w:left="5445" w:hanging="360"/>
      </w:pPr>
      <w:rPr>
        <w:rFonts w:ascii="Courier New" w:hAnsi="Courier New" w:cs="Courier New" w:hint="default"/>
      </w:rPr>
    </w:lvl>
    <w:lvl w:ilvl="8" w:tplc="17F690B8" w:tentative="1">
      <w:start w:val="1"/>
      <w:numFmt w:val="bullet"/>
      <w:lvlText w:val=""/>
      <w:lvlJc w:val="left"/>
      <w:pPr>
        <w:ind w:left="6165" w:hanging="360"/>
      </w:pPr>
      <w:rPr>
        <w:rFonts w:ascii="Wingdings" w:hAnsi="Wingdings" w:hint="default"/>
      </w:rPr>
    </w:lvl>
  </w:abstractNum>
  <w:abstractNum w:abstractNumId="29" w15:restartNumberingAfterBreak="0">
    <w:nsid w:val="66E82D7A"/>
    <w:multiLevelType w:val="hybridMultilevel"/>
    <w:tmpl w:val="3A1CD57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6A242354"/>
    <w:multiLevelType w:val="hybridMultilevel"/>
    <w:tmpl w:val="2298A7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863D48"/>
    <w:multiLevelType w:val="hybridMultilevel"/>
    <w:tmpl w:val="47668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935CA9"/>
    <w:multiLevelType w:val="hybridMultilevel"/>
    <w:tmpl w:val="FCC25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9C5019"/>
    <w:multiLevelType w:val="hybridMultilevel"/>
    <w:tmpl w:val="2D628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1A0948"/>
    <w:multiLevelType w:val="hybridMultilevel"/>
    <w:tmpl w:val="7DA6A64A"/>
    <w:lvl w:ilvl="0" w:tplc="104469E8">
      <w:start w:val="3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0"/>
  </w:num>
  <w:num w:numId="3">
    <w:abstractNumId w:val="26"/>
  </w:num>
  <w:num w:numId="4">
    <w:abstractNumId w:val="15"/>
  </w:num>
  <w:num w:numId="5">
    <w:abstractNumId w:val="6"/>
  </w:num>
  <w:num w:numId="6">
    <w:abstractNumId w:val="3"/>
  </w:num>
  <w:num w:numId="7">
    <w:abstractNumId w:val="31"/>
  </w:num>
  <w:num w:numId="8">
    <w:abstractNumId w:val="4"/>
  </w:num>
  <w:num w:numId="9">
    <w:abstractNumId w:val="13"/>
  </w:num>
  <w:num w:numId="10">
    <w:abstractNumId w:val="1"/>
  </w:num>
  <w:num w:numId="11">
    <w:abstractNumId w:val="21"/>
  </w:num>
  <w:num w:numId="12">
    <w:abstractNumId w:val="27"/>
  </w:num>
  <w:num w:numId="13">
    <w:abstractNumId w:val="33"/>
  </w:num>
  <w:num w:numId="14">
    <w:abstractNumId w:val="7"/>
  </w:num>
  <w:num w:numId="15">
    <w:abstractNumId w:val="34"/>
  </w:num>
  <w:num w:numId="16">
    <w:abstractNumId w:val="8"/>
  </w:num>
  <w:num w:numId="17">
    <w:abstractNumId w:val="22"/>
  </w:num>
  <w:num w:numId="18">
    <w:abstractNumId w:val="5"/>
  </w:num>
  <w:num w:numId="19">
    <w:abstractNumId w:val="16"/>
  </w:num>
  <w:num w:numId="20">
    <w:abstractNumId w:val="9"/>
  </w:num>
  <w:num w:numId="21">
    <w:abstractNumId w:val="14"/>
  </w:num>
  <w:num w:numId="22">
    <w:abstractNumId w:val="17"/>
  </w:num>
  <w:num w:numId="23">
    <w:abstractNumId w:val="10"/>
  </w:num>
  <w:num w:numId="24">
    <w:abstractNumId w:val="19"/>
  </w:num>
  <w:num w:numId="25">
    <w:abstractNumId w:val="11"/>
  </w:num>
  <w:num w:numId="26">
    <w:abstractNumId w:val="12"/>
  </w:num>
  <w:num w:numId="27">
    <w:abstractNumId w:val="2"/>
  </w:num>
  <w:num w:numId="28">
    <w:abstractNumId w:val="25"/>
  </w:num>
  <w:num w:numId="29">
    <w:abstractNumId w:val="24"/>
  </w:num>
  <w:num w:numId="30">
    <w:abstractNumId w:val="20"/>
  </w:num>
  <w:num w:numId="31">
    <w:abstractNumId w:val="18"/>
  </w:num>
  <w:num w:numId="32">
    <w:abstractNumId w:val="23"/>
  </w:num>
  <w:num w:numId="33">
    <w:abstractNumId w:val="29"/>
  </w:num>
  <w:num w:numId="34">
    <w:abstractNumId w:val="32"/>
  </w:num>
  <w:num w:numId="35">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261"/>
    <w:rsid w:val="000019B3"/>
    <w:rsid w:val="00002BBB"/>
    <w:rsid w:val="00003799"/>
    <w:rsid w:val="00010869"/>
    <w:rsid w:val="00014290"/>
    <w:rsid w:val="00015FDE"/>
    <w:rsid w:val="0001754B"/>
    <w:rsid w:val="00021B52"/>
    <w:rsid w:val="00025E57"/>
    <w:rsid w:val="00026724"/>
    <w:rsid w:val="00027020"/>
    <w:rsid w:val="00032D4A"/>
    <w:rsid w:val="000355EB"/>
    <w:rsid w:val="00040FF0"/>
    <w:rsid w:val="00042CF4"/>
    <w:rsid w:val="00043E8D"/>
    <w:rsid w:val="000442E7"/>
    <w:rsid w:val="000452E2"/>
    <w:rsid w:val="00050435"/>
    <w:rsid w:val="000504BD"/>
    <w:rsid w:val="00051F02"/>
    <w:rsid w:val="00053E53"/>
    <w:rsid w:val="00055AF6"/>
    <w:rsid w:val="000560C9"/>
    <w:rsid w:val="00064C3D"/>
    <w:rsid w:val="00067071"/>
    <w:rsid w:val="00071367"/>
    <w:rsid w:val="00073F15"/>
    <w:rsid w:val="00081D4D"/>
    <w:rsid w:val="000821AC"/>
    <w:rsid w:val="00091288"/>
    <w:rsid w:val="00094760"/>
    <w:rsid w:val="000964AE"/>
    <w:rsid w:val="000A4E73"/>
    <w:rsid w:val="000A4F0A"/>
    <w:rsid w:val="000A5773"/>
    <w:rsid w:val="000A5D3E"/>
    <w:rsid w:val="000A5DD5"/>
    <w:rsid w:val="000B156C"/>
    <w:rsid w:val="000B3AFD"/>
    <w:rsid w:val="000B442B"/>
    <w:rsid w:val="000B53FE"/>
    <w:rsid w:val="000B5F16"/>
    <w:rsid w:val="000B61C7"/>
    <w:rsid w:val="000B7BD3"/>
    <w:rsid w:val="000C08E5"/>
    <w:rsid w:val="000D12E1"/>
    <w:rsid w:val="000D2AF7"/>
    <w:rsid w:val="000D2D4B"/>
    <w:rsid w:val="000D69EE"/>
    <w:rsid w:val="000E0D87"/>
    <w:rsid w:val="000E0E80"/>
    <w:rsid w:val="000E1469"/>
    <w:rsid w:val="000E34DA"/>
    <w:rsid w:val="000E35E9"/>
    <w:rsid w:val="000F074E"/>
    <w:rsid w:val="000F1557"/>
    <w:rsid w:val="000F423C"/>
    <w:rsid w:val="000F4366"/>
    <w:rsid w:val="001002EE"/>
    <w:rsid w:val="00100837"/>
    <w:rsid w:val="00101F81"/>
    <w:rsid w:val="00102414"/>
    <w:rsid w:val="00102C9E"/>
    <w:rsid w:val="00103066"/>
    <w:rsid w:val="00103B9D"/>
    <w:rsid w:val="00104B39"/>
    <w:rsid w:val="001077B9"/>
    <w:rsid w:val="00112F56"/>
    <w:rsid w:val="00117F60"/>
    <w:rsid w:val="00121235"/>
    <w:rsid w:val="001212E8"/>
    <w:rsid w:val="001216D6"/>
    <w:rsid w:val="001219EF"/>
    <w:rsid w:val="001328E7"/>
    <w:rsid w:val="00134176"/>
    <w:rsid w:val="00134BA4"/>
    <w:rsid w:val="00135E61"/>
    <w:rsid w:val="00137441"/>
    <w:rsid w:val="001379D8"/>
    <w:rsid w:val="001406AC"/>
    <w:rsid w:val="001412FA"/>
    <w:rsid w:val="00142A9A"/>
    <w:rsid w:val="00143BA1"/>
    <w:rsid w:val="00145C91"/>
    <w:rsid w:val="00146321"/>
    <w:rsid w:val="001479BC"/>
    <w:rsid w:val="0015123F"/>
    <w:rsid w:val="00161156"/>
    <w:rsid w:val="0016148E"/>
    <w:rsid w:val="00162E2B"/>
    <w:rsid w:val="001654E6"/>
    <w:rsid w:val="001659D9"/>
    <w:rsid w:val="001708C6"/>
    <w:rsid w:val="001713A0"/>
    <w:rsid w:val="00172AB7"/>
    <w:rsid w:val="0017622F"/>
    <w:rsid w:val="00176548"/>
    <w:rsid w:val="00176555"/>
    <w:rsid w:val="001825A4"/>
    <w:rsid w:val="001839CD"/>
    <w:rsid w:val="0019148F"/>
    <w:rsid w:val="001933B6"/>
    <w:rsid w:val="00196C20"/>
    <w:rsid w:val="00196EC7"/>
    <w:rsid w:val="001975AF"/>
    <w:rsid w:val="001A1F80"/>
    <w:rsid w:val="001A339A"/>
    <w:rsid w:val="001A3941"/>
    <w:rsid w:val="001A42A6"/>
    <w:rsid w:val="001B1E55"/>
    <w:rsid w:val="001B2810"/>
    <w:rsid w:val="001C08E4"/>
    <w:rsid w:val="001C177C"/>
    <w:rsid w:val="001C23C0"/>
    <w:rsid w:val="001C42F7"/>
    <w:rsid w:val="001C4951"/>
    <w:rsid w:val="001C69AD"/>
    <w:rsid w:val="001C7C82"/>
    <w:rsid w:val="001D1AE6"/>
    <w:rsid w:val="001D1C07"/>
    <w:rsid w:val="001D1E27"/>
    <w:rsid w:val="001D596A"/>
    <w:rsid w:val="001E0221"/>
    <w:rsid w:val="001E02C6"/>
    <w:rsid w:val="001E1600"/>
    <w:rsid w:val="001E1949"/>
    <w:rsid w:val="001E2410"/>
    <w:rsid w:val="001E24B9"/>
    <w:rsid w:val="001E3C29"/>
    <w:rsid w:val="001E4BA4"/>
    <w:rsid w:val="001E6235"/>
    <w:rsid w:val="001F00EF"/>
    <w:rsid w:val="00204CC3"/>
    <w:rsid w:val="0020586E"/>
    <w:rsid w:val="00207390"/>
    <w:rsid w:val="002110A8"/>
    <w:rsid w:val="00211711"/>
    <w:rsid w:val="00213FF7"/>
    <w:rsid w:val="00215788"/>
    <w:rsid w:val="00215D11"/>
    <w:rsid w:val="00216D47"/>
    <w:rsid w:val="002200DE"/>
    <w:rsid w:val="00221AEE"/>
    <w:rsid w:val="00221F5B"/>
    <w:rsid w:val="002224EE"/>
    <w:rsid w:val="00225B72"/>
    <w:rsid w:val="00232624"/>
    <w:rsid w:val="00233240"/>
    <w:rsid w:val="002346E9"/>
    <w:rsid w:val="00236F5E"/>
    <w:rsid w:val="0024112F"/>
    <w:rsid w:val="00241AD5"/>
    <w:rsid w:val="002444E9"/>
    <w:rsid w:val="00246FF5"/>
    <w:rsid w:val="002479E3"/>
    <w:rsid w:val="00247E18"/>
    <w:rsid w:val="00252F4B"/>
    <w:rsid w:val="00253BFB"/>
    <w:rsid w:val="00253D9C"/>
    <w:rsid w:val="002576F7"/>
    <w:rsid w:val="00260FD0"/>
    <w:rsid w:val="00262208"/>
    <w:rsid w:val="002622CE"/>
    <w:rsid w:val="00262A2F"/>
    <w:rsid w:val="00263BC6"/>
    <w:rsid w:val="00275205"/>
    <w:rsid w:val="00293DAA"/>
    <w:rsid w:val="00294B84"/>
    <w:rsid w:val="002954CE"/>
    <w:rsid w:val="002975E9"/>
    <w:rsid w:val="00297E09"/>
    <w:rsid w:val="002A2747"/>
    <w:rsid w:val="002A29E9"/>
    <w:rsid w:val="002A66E9"/>
    <w:rsid w:val="002B100F"/>
    <w:rsid w:val="002B12C8"/>
    <w:rsid w:val="002B22A0"/>
    <w:rsid w:val="002B2F07"/>
    <w:rsid w:val="002B56BD"/>
    <w:rsid w:val="002B6F11"/>
    <w:rsid w:val="002B788A"/>
    <w:rsid w:val="002C1B88"/>
    <w:rsid w:val="002C4392"/>
    <w:rsid w:val="002E0AEC"/>
    <w:rsid w:val="002E39F3"/>
    <w:rsid w:val="002E4A1B"/>
    <w:rsid w:val="002E60F6"/>
    <w:rsid w:val="002E729A"/>
    <w:rsid w:val="002E7DC1"/>
    <w:rsid w:val="002F0A03"/>
    <w:rsid w:val="002F3896"/>
    <w:rsid w:val="002F492A"/>
    <w:rsid w:val="002F5F9D"/>
    <w:rsid w:val="00301005"/>
    <w:rsid w:val="00301E2E"/>
    <w:rsid w:val="003048E5"/>
    <w:rsid w:val="00310538"/>
    <w:rsid w:val="00310AAE"/>
    <w:rsid w:val="003119B4"/>
    <w:rsid w:val="0031448A"/>
    <w:rsid w:val="0031525A"/>
    <w:rsid w:val="0031648B"/>
    <w:rsid w:val="00317AF9"/>
    <w:rsid w:val="00324CEC"/>
    <w:rsid w:val="00327474"/>
    <w:rsid w:val="003335E8"/>
    <w:rsid w:val="00334B55"/>
    <w:rsid w:val="0033612F"/>
    <w:rsid w:val="0033759F"/>
    <w:rsid w:val="00337AF7"/>
    <w:rsid w:val="00337D77"/>
    <w:rsid w:val="00341682"/>
    <w:rsid w:val="003445F6"/>
    <w:rsid w:val="0034524E"/>
    <w:rsid w:val="003476FC"/>
    <w:rsid w:val="00352B8A"/>
    <w:rsid w:val="00353344"/>
    <w:rsid w:val="00354000"/>
    <w:rsid w:val="00357111"/>
    <w:rsid w:val="003571BB"/>
    <w:rsid w:val="00361ED3"/>
    <w:rsid w:val="00362516"/>
    <w:rsid w:val="003630F5"/>
    <w:rsid w:val="0036382B"/>
    <w:rsid w:val="00364265"/>
    <w:rsid w:val="00367E32"/>
    <w:rsid w:val="00372B0E"/>
    <w:rsid w:val="003775EF"/>
    <w:rsid w:val="003873D9"/>
    <w:rsid w:val="00387C9B"/>
    <w:rsid w:val="00390195"/>
    <w:rsid w:val="00390512"/>
    <w:rsid w:val="003907AF"/>
    <w:rsid w:val="00391CB9"/>
    <w:rsid w:val="00395ABC"/>
    <w:rsid w:val="00396A85"/>
    <w:rsid w:val="00397EA9"/>
    <w:rsid w:val="003A1947"/>
    <w:rsid w:val="003A1C3E"/>
    <w:rsid w:val="003A2711"/>
    <w:rsid w:val="003A29C7"/>
    <w:rsid w:val="003A616C"/>
    <w:rsid w:val="003A63DD"/>
    <w:rsid w:val="003A6FBE"/>
    <w:rsid w:val="003B0701"/>
    <w:rsid w:val="003C1B09"/>
    <w:rsid w:val="003C1C63"/>
    <w:rsid w:val="003C2F6B"/>
    <w:rsid w:val="003C7268"/>
    <w:rsid w:val="003D108C"/>
    <w:rsid w:val="003D4909"/>
    <w:rsid w:val="003D7F4C"/>
    <w:rsid w:val="003E110F"/>
    <w:rsid w:val="003E132F"/>
    <w:rsid w:val="003E294F"/>
    <w:rsid w:val="003E59BE"/>
    <w:rsid w:val="003E633E"/>
    <w:rsid w:val="003E7D30"/>
    <w:rsid w:val="003F4365"/>
    <w:rsid w:val="003F4460"/>
    <w:rsid w:val="003F4AA6"/>
    <w:rsid w:val="003F6BD8"/>
    <w:rsid w:val="0040122E"/>
    <w:rsid w:val="004018C9"/>
    <w:rsid w:val="00401AA8"/>
    <w:rsid w:val="00401D60"/>
    <w:rsid w:val="00402708"/>
    <w:rsid w:val="00403505"/>
    <w:rsid w:val="004041B7"/>
    <w:rsid w:val="00404B9F"/>
    <w:rsid w:val="004057E2"/>
    <w:rsid w:val="004119E4"/>
    <w:rsid w:val="00412B05"/>
    <w:rsid w:val="00412E75"/>
    <w:rsid w:val="004167BE"/>
    <w:rsid w:val="00416B66"/>
    <w:rsid w:val="00417E5A"/>
    <w:rsid w:val="00420A31"/>
    <w:rsid w:val="004222BB"/>
    <w:rsid w:val="00424B67"/>
    <w:rsid w:val="004250D2"/>
    <w:rsid w:val="00427C64"/>
    <w:rsid w:val="004300A8"/>
    <w:rsid w:val="004300D4"/>
    <w:rsid w:val="00430158"/>
    <w:rsid w:val="00431ADC"/>
    <w:rsid w:val="004340AA"/>
    <w:rsid w:val="00437514"/>
    <w:rsid w:val="004403FD"/>
    <w:rsid w:val="00441280"/>
    <w:rsid w:val="00446467"/>
    <w:rsid w:val="004476AE"/>
    <w:rsid w:val="00452C7D"/>
    <w:rsid w:val="00453FC6"/>
    <w:rsid w:val="00455075"/>
    <w:rsid w:val="0045664E"/>
    <w:rsid w:val="004576E8"/>
    <w:rsid w:val="0045780B"/>
    <w:rsid w:val="00457DC9"/>
    <w:rsid w:val="004626A7"/>
    <w:rsid w:val="00464F64"/>
    <w:rsid w:val="00466FD6"/>
    <w:rsid w:val="0047021E"/>
    <w:rsid w:val="00473159"/>
    <w:rsid w:val="00475042"/>
    <w:rsid w:val="00480A99"/>
    <w:rsid w:val="00480FFD"/>
    <w:rsid w:val="0048183E"/>
    <w:rsid w:val="004823DE"/>
    <w:rsid w:val="00483D63"/>
    <w:rsid w:val="00484E09"/>
    <w:rsid w:val="00490A69"/>
    <w:rsid w:val="00493110"/>
    <w:rsid w:val="00493BDD"/>
    <w:rsid w:val="00494F84"/>
    <w:rsid w:val="004A02C2"/>
    <w:rsid w:val="004A0FAB"/>
    <w:rsid w:val="004A2C5F"/>
    <w:rsid w:val="004A39EF"/>
    <w:rsid w:val="004A62B3"/>
    <w:rsid w:val="004A7A0C"/>
    <w:rsid w:val="004B0FEC"/>
    <w:rsid w:val="004B53CA"/>
    <w:rsid w:val="004C1255"/>
    <w:rsid w:val="004C27F2"/>
    <w:rsid w:val="004C4688"/>
    <w:rsid w:val="004C4F16"/>
    <w:rsid w:val="004C70A0"/>
    <w:rsid w:val="004D1BBB"/>
    <w:rsid w:val="004D25BB"/>
    <w:rsid w:val="004D2FBF"/>
    <w:rsid w:val="004D3248"/>
    <w:rsid w:val="004D32DA"/>
    <w:rsid w:val="004D5FBE"/>
    <w:rsid w:val="004D6783"/>
    <w:rsid w:val="004D6DF0"/>
    <w:rsid w:val="004D76F1"/>
    <w:rsid w:val="004E0794"/>
    <w:rsid w:val="004E1914"/>
    <w:rsid w:val="004E1B06"/>
    <w:rsid w:val="004E2663"/>
    <w:rsid w:val="004E4A70"/>
    <w:rsid w:val="004E4F6B"/>
    <w:rsid w:val="004F0736"/>
    <w:rsid w:val="004F654D"/>
    <w:rsid w:val="004F7C81"/>
    <w:rsid w:val="00501996"/>
    <w:rsid w:val="0050232D"/>
    <w:rsid w:val="005033E6"/>
    <w:rsid w:val="00507501"/>
    <w:rsid w:val="00510841"/>
    <w:rsid w:val="00510BE0"/>
    <w:rsid w:val="0051132F"/>
    <w:rsid w:val="00512103"/>
    <w:rsid w:val="00512248"/>
    <w:rsid w:val="00512A9C"/>
    <w:rsid w:val="00512DA1"/>
    <w:rsid w:val="00517490"/>
    <w:rsid w:val="005224B6"/>
    <w:rsid w:val="00522B39"/>
    <w:rsid w:val="0052457A"/>
    <w:rsid w:val="00527CD8"/>
    <w:rsid w:val="00536101"/>
    <w:rsid w:val="00536CBD"/>
    <w:rsid w:val="0053766F"/>
    <w:rsid w:val="00541F04"/>
    <w:rsid w:val="00544493"/>
    <w:rsid w:val="00545107"/>
    <w:rsid w:val="005462D6"/>
    <w:rsid w:val="00547CBF"/>
    <w:rsid w:val="00551B34"/>
    <w:rsid w:val="00552780"/>
    <w:rsid w:val="00553727"/>
    <w:rsid w:val="00553D47"/>
    <w:rsid w:val="00553D4B"/>
    <w:rsid w:val="00553E61"/>
    <w:rsid w:val="005577B9"/>
    <w:rsid w:val="005619D7"/>
    <w:rsid w:val="00562C89"/>
    <w:rsid w:val="00562E34"/>
    <w:rsid w:val="0056436B"/>
    <w:rsid w:val="00567E80"/>
    <w:rsid w:val="00571638"/>
    <w:rsid w:val="00574F89"/>
    <w:rsid w:val="0057531D"/>
    <w:rsid w:val="00575340"/>
    <w:rsid w:val="00575ABE"/>
    <w:rsid w:val="005768D2"/>
    <w:rsid w:val="00580DCF"/>
    <w:rsid w:val="005825A8"/>
    <w:rsid w:val="00585275"/>
    <w:rsid w:val="00590937"/>
    <w:rsid w:val="005937BA"/>
    <w:rsid w:val="00595600"/>
    <w:rsid w:val="005A15EF"/>
    <w:rsid w:val="005A1A62"/>
    <w:rsid w:val="005A3EEF"/>
    <w:rsid w:val="005A47FB"/>
    <w:rsid w:val="005B00DB"/>
    <w:rsid w:val="005B014B"/>
    <w:rsid w:val="005B0BA9"/>
    <w:rsid w:val="005B117C"/>
    <w:rsid w:val="005B649B"/>
    <w:rsid w:val="005B66F3"/>
    <w:rsid w:val="005B7CCF"/>
    <w:rsid w:val="005D0B62"/>
    <w:rsid w:val="005D2551"/>
    <w:rsid w:val="005D2611"/>
    <w:rsid w:val="005D2A21"/>
    <w:rsid w:val="005D6293"/>
    <w:rsid w:val="005D7B75"/>
    <w:rsid w:val="005E31A8"/>
    <w:rsid w:val="005E393B"/>
    <w:rsid w:val="005E5E3C"/>
    <w:rsid w:val="005E68E7"/>
    <w:rsid w:val="005E7FAD"/>
    <w:rsid w:val="005F12B8"/>
    <w:rsid w:val="005F1674"/>
    <w:rsid w:val="005F2074"/>
    <w:rsid w:val="005F4447"/>
    <w:rsid w:val="006006A8"/>
    <w:rsid w:val="0060235B"/>
    <w:rsid w:val="00603127"/>
    <w:rsid w:val="00606073"/>
    <w:rsid w:val="00606CDA"/>
    <w:rsid w:val="006110C8"/>
    <w:rsid w:val="006110DC"/>
    <w:rsid w:val="006128AE"/>
    <w:rsid w:val="006134E2"/>
    <w:rsid w:val="00614036"/>
    <w:rsid w:val="006153BC"/>
    <w:rsid w:val="00615B92"/>
    <w:rsid w:val="0061712E"/>
    <w:rsid w:val="00623843"/>
    <w:rsid w:val="0063278D"/>
    <w:rsid w:val="00634281"/>
    <w:rsid w:val="00634AAE"/>
    <w:rsid w:val="0064031C"/>
    <w:rsid w:val="006441DC"/>
    <w:rsid w:val="00644A03"/>
    <w:rsid w:val="006450C1"/>
    <w:rsid w:val="00650E4C"/>
    <w:rsid w:val="006515D5"/>
    <w:rsid w:val="00651B7F"/>
    <w:rsid w:val="00651C04"/>
    <w:rsid w:val="00654B0C"/>
    <w:rsid w:val="00657C32"/>
    <w:rsid w:val="0066211C"/>
    <w:rsid w:val="006624AD"/>
    <w:rsid w:val="00665C84"/>
    <w:rsid w:val="0066627A"/>
    <w:rsid w:val="00666B23"/>
    <w:rsid w:val="0066718F"/>
    <w:rsid w:val="00670DCD"/>
    <w:rsid w:val="00671D2C"/>
    <w:rsid w:val="006735E1"/>
    <w:rsid w:val="00674722"/>
    <w:rsid w:val="00677B41"/>
    <w:rsid w:val="00681B39"/>
    <w:rsid w:val="00682959"/>
    <w:rsid w:val="006835B2"/>
    <w:rsid w:val="00691C16"/>
    <w:rsid w:val="00696637"/>
    <w:rsid w:val="00697189"/>
    <w:rsid w:val="0069767F"/>
    <w:rsid w:val="006A1383"/>
    <w:rsid w:val="006A1622"/>
    <w:rsid w:val="006A34AD"/>
    <w:rsid w:val="006A36D0"/>
    <w:rsid w:val="006A73F7"/>
    <w:rsid w:val="006B0221"/>
    <w:rsid w:val="006B3003"/>
    <w:rsid w:val="006B3F37"/>
    <w:rsid w:val="006C1082"/>
    <w:rsid w:val="006C2B75"/>
    <w:rsid w:val="006C4E96"/>
    <w:rsid w:val="006C61F6"/>
    <w:rsid w:val="006C7054"/>
    <w:rsid w:val="006E2382"/>
    <w:rsid w:val="006E2B08"/>
    <w:rsid w:val="006E3C2D"/>
    <w:rsid w:val="006F4857"/>
    <w:rsid w:val="006F574C"/>
    <w:rsid w:val="006F6425"/>
    <w:rsid w:val="006F6950"/>
    <w:rsid w:val="0070012A"/>
    <w:rsid w:val="00701732"/>
    <w:rsid w:val="00702029"/>
    <w:rsid w:val="0070463E"/>
    <w:rsid w:val="00705D61"/>
    <w:rsid w:val="007072C7"/>
    <w:rsid w:val="00707F36"/>
    <w:rsid w:val="00715C14"/>
    <w:rsid w:val="00716E75"/>
    <w:rsid w:val="00717918"/>
    <w:rsid w:val="007215C5"/>
    <w:rsid w:val="00721FEF"/>
    <w:rsid w:val="0072381A"/>
    <w:rsid w:val="00727ACE"/>
    <w:rsid w:val="00732542"/>
    <w:rsid w:val="00732AA2"/>
    <w:rsid w:val="007338D5"/>
    <w:rsid w:val="00734226"/>
    <w:rsid w:val="007348AB"/>
    <w:rsid w:val="00736D9C"/>
    <w:rsid w:val="007373E0"/>
    <w:rsid w:val="00737B51"/>
    <w:rsid w:val="00741486"/>
    <w:rsid w:val="007417AE"/>
    <w:rsid w:val="007423E8"/>
    <w:rsid w:val="00743A33"/>
    <w:rsid w:val="0074566C"/>
    <w:rsid w:val="007457F9"/>
    <w:rsid w:val="007468BB"/>
    <w:rsid w:val="00746A5D"/>
    <w:rsid w:val="007476B3"/>
    <w:rsid w:val="00750B76"/>
    <w:rsid w:val="00751639"/>
    <w:rsid w:val="007530F6"/>
    <w:rsid w:val="00755CD1"/>
    <w:rsid w:val="007570AC"/>
    <w:rsid w:val="00760E86"/>
    <w:rsid w:val="00762A81"/>
    <w:rsid w:val="0076361E"/>
    <w:rsid w:val="00764426"/>
    <w:rsid w:val="00767A97"/>
    <w:rsid w:val="0077171A"/>
    <w:rsid w:val="00771FAA"/>
    <w:rsid w:val="00776523"/>
    <w:rsid w:val="00776CA4"/>
    <w:rsid w:val="00780076"/>
    <w:rsid w:val="007807CF"/>
    <w:rsid w:val="0078125A"/>
    <w:rsid w:val="00783B53"/>
    <w:rsid w:val="00785C01"/>
    <w:rsid w:val="00793068"/>
    <w:rsid w:val="00794AD3"/>
    <w:rsid w:val="00794BC5"/>
    <w:rsid w:val="00795791"/>
    <w:rsid w:val="007A0E42"/>
    <w:rsid w:val="007A255D"/>
    <w:rsid w:val="007A26A1"/>
    <w:rsid w:val="007A2E27"/>
    <w:rsid w:val="007A5010"/>
    <w:rsid w:val="007A55CF"/>
    <w:rsid w:val="007A7525"/>
    <w:rsid w:val="007B1110"/>
    <w:rsid w:val="007B3891"/>
    <w:rsid w:val="007B61E3"/>
    <w:rsid w:val="007B63A4"/>
    <w:rsid w:val="007C0119"/>
    <w:rsid w:val="007C09E9"/>
    <w:rsid w:val="007C106F"/>
    <w:rsid w:val="007C14C1"/>
    <w:rsid w:val="007C702E"/>
    <w:rsid w:val="007D0323"/>
    <w:rsid w:val="007D2E31"/>
    <w:rsid w:val="007D3D04"/>
    <w:rsid w:val="007D55A6"/>
    <w:rsid w:val="007D6124"/>
    <w:rsid w:val="007D6646"/>
    <w:rsid w:val="007D7ABD"/>
    <w:rsid w:val="007E1436"/>
    <w:rsid w:val="007E1FFD"/>
    <w:rsid w:val="007F02C8"/>
    <w:rsid w:val="007F184E"/>
    <w:rsid w:val="007F2110"/>
    <w:rsid w:val="007F346C"/>
    <w:rsid w:val="007F3A0A"/>
    <w:rsid w:val="007F4086"/>
    <w:rsid w:val="007F47C2"/>
    <w:rsid w:val="007F6135"/>
    <w:rsid w:val="00800043"/>
    <w:rsid w:val="008009B7"/>
    <w:rsid w:val="00801512"/>
    <w:rsid w:val="00803EEA"/>
    <w:rsid w:val="00804476"/>
    <w:rsid w:val="00804BE3"/>
    <w:rsid w:val="0080648F"/>
    <w:rsid w:val="00807B55"/>
    <w:rsid w:val="008108F7"/>
    <w:rsid w:val="008146D3"/>
    <w:rsid w:val="008150FC"/>
    <w:rsid w:val="00822130"/>
    <w:rsid w:val="0082255F"/>
    <w:rsid w:val="00831309"/>
    <w:rsid w:val="00831500"/>
    <w:rsid w:val="00831FB2"/>
    <w:rsid w:val="008354DC"/>
    <w:rsid w:val="00835DF1"/>
    <w:rsid w:val="008440FE"/>
    <w:rsid w:val="00845845"/>
    <w:rsid w:val="00847856"/>
    <w:rsid w:val="00850280"/>
    <w:rsid w:val="00851F3D"/>
    <w:rsid w:val="00852C54"/>
    <w:rsid w:val="008532CE"/>
    <w:rsid w:val="00855F38"/>
    <w:rsid w:val="00856477"/>
    <w:rsid w:val="00857367"/>
    <w:rsid w:val="008578E9"/>
    <w:rsid w:val="008602D2"/>
    <w:rsid w:val="00860C02"/>
    <w:rsid w:val="008621FC"/>
    <w:rsid w:val="00864296"/>
    <w:rsid w:val="0086695B"/>
    <w:rsid w:val="00872381"/>
    <w:rsid w:val="008724D9"/>
    <w:rsid w:val="00872938"/>
    <w:rsid w:val="008730DC"/>
    <w:rsid w:val="00874A1F"/>
    <w:rsid w:val="00874C2D"/>
    <w:rsid w:val="008804DE"/>
    <w:rsid w:val="00883877"/>
    <w:rsid w:val="00885E30"/>
    <w:rsid w:val="00887851"/>
    <w:rsid w:val="00887CB6"/>
    <w:rsid w:val="00892730"/>
    <w:rsid w:val="00892CD5"/>
    <w:rsid w:val="00894E17"/>
    <w:rsid w:val="008967C9"/>
    <w:rsid w:val="008A0817"/>
    <w:rsid w:val="008A310E"/>
    <w:rsid w:val="008B1054"/>
    <w:rsid w:val="008B3CFA"/>
    <w:rsid w:val="008B3EBE"/>
    <w:rsid w:val="008B44D9"/>
    <w:rsid w:val="008B602C"/>
    <w:rsid w:val="008B76DE"/>
    <w:rsid w:val="008B7EB0"/>
    <w:rsid w:val="008C1261"/>
    <w:rsid w:val="008C4C1E"/>
    <w:rsid w:val="008C5A83"/>
    <w:rsid w:val="008D2AD5"/>
    <w:rsid w:val="008D44B7"/>
    <w:rsid w:val="008E1472"/>
    <w:rsid w:val="008E2382"/>
    <w:rsid w:val="008E411D"/>
    <w:rsid w:val="008E4A8F"/>
    <w:rsid w:val="008E58BA"/>
    <w:rsid w:val="008E607B"/>
    <w:rsid w:val="008F7A61"/>
    <w:rsid w:val="00901604"/>
    <w:rsid w:val="00903D0F"/>
    <w:rsid w:val="00904E1A"/>
    <w:rsid w:val="0090716B"/>
    <w:rsid w:val="009075C8"/>
    <w:rsid w:val="00916A2E"/>
    <w:rsid w:val="00916CC3"/>
    <w:rsid w:val="00920193"/>
    <w:rsid w:val="009233A4"/>
    <w:rsid w:val="00925750"/>
    <w:rsid w:val="0093282F"/>
    <w:rsid w:val="00934BE4"/>
    <w:rsid w:val="00934E5A"/>
    <w:rsid w:val="00935226"/>
    <w:rsid w:val="00937550"/>
    <w:rsid w:val="00940BF2"/>
    <w:rsid w:val="00942502"/>
    <w:rsid w:val="00942984"/>
    <w:rsid w:val="009439AE"/>
    <w:rsid w:val="00945A8E"/>
    <w:rsid w:val="00946E02"/>
    <w:rsid w:val="00947B6E"/>
    <w:rsid w:val="0095092E"/>
    <w:rsid w:val="00950A5F"/>
    <w:rsid w:val="0095269D"/>
    <w:rsid w:val="0095447D"/>
    <w:rsid w:val="0095617A"/>
    <w:rsid w:val="00957365"/>
    <w:rsid w:val="009610D9"/>
    <w:rsid w:val="00961A06"/>
    <w:rsid w:val="00963F03"/>
    <w:rsid w:val="009658D1"/>
    <w:rsid w:val="0096789D"/>
    <w:rsid w:val="00967DED"/>
    <w:rsid w:val="00972EAC"/>
    <w:rsid w:val="009769AD"/>
    <w:rsid w:val="00980239"/>
    <w:rsid w:val="009828A6"/>
    <w:rsid w:val="009828E1"/>
    <w:rsid w:val="00984960"/>
    <w:rsid w:val="009857C9"/>
    <w:rsid w:val="009868D4"/>
    <w:rsid w:val="00991A08"/>
    <w:rsid w:val="0099215D"/>
    <w:rsid w:val="009937E8"/>
    <w:rsid w:val="00994080"/>
    <w:rsid w:val="00994805"/>
    <w:rsid w:val="00996382"/>
    <w:rsid w:val="009A2D9D"/>
    <w:rsid w:val="009A3960"/>
    <w:rsid w:val="009A3D56"/>
    <w:rsid w:val="009A480D"/>
    <w:rsid w:val="009A5F7F"/>
    <w:rsid w:val="009A64DD"/>
    <w:rsid w:val="009B6DAB"/>
    <w:rsid w:val="009C1885"/>
    <w:rsid w:val="009C5403"/>
    <w:rsid w:val="009C660D"/>
    <w:rsid w:val="009C6B80"/>
    <w:rsid w:val="009C6F3B"/>
    <w:rsid w:val="009C7F38"/>
    <w:rsid w:val="009D4774"/>
    <w:rsid w:val="009D600F"/>
    <w:rsid w:val="009D7C31"/>
    <w:rsid w:val="009E5D8C"/>
    <w:rsid w:val="009F09E9"/>
    <w:rsid w:val="009F12FC"/>
    <w:rsid w:val="00A04C7A"/>
    <w:rsid w:val="00A06A22"/>
    <w:rsid w:val="00A10519"/>
    <w:rsid w:val="00A1186D"/>
    <w:rsid w:val="00A13503"/>
    <w:rsid w:val="00A17070"/>
    <w:rsid w:val="00A17907"/>
    <w:rsid w:val="00A21046"/>
    <w:rsid w:val="00A223BC"/>
    <w:rsid w:val="00A24510"/>
    <w:rsid w:val="00A26761"/>
    <w:rsid w:val="00A27FA3"/>
    <w:rsid w:val="00A356B3"/>
    <w:rsid w:val="00A36F09"/>
    <w:rsid w:val="00A37AA4"/>
    <w:rsid w:val="00A43973"/>
    <w:rsid w:val="00A453AD"/>
    <w:rsid w:val="00A4579C"/>
    <w:rsid w:val="00A50C31"/>
    <w:rsid w:val="00A548AF"/>
    <w:rsid w:val="00A550DA"/>
    <w:rsid w:val="00A569AE"/>
    <w:rsid w:val="00A6024F"/>
    <w:rsid w:val="00A605BB"/>
    <w:rsid w:val="00A61EF4"/>
    <w:rsid w:val="00A631CE"/>
    <w:rsid w:val="00A71B77"/>
    <w:rsid w:val="00A72B61"/>
    <w:rsid w:val="00A72CF4"/>
    <w:rsid w:val="00A73DD9"/>
    <w:rsid w:val="00A8087C"/>
    <w:rsid w:val="00A81008"/>
    <w:rsid w:val="00A8473D"/>
    <w:rsid w:val="00A90B6E"/>
    <w:rsid w:val="00A94750"/>
    <w:rsid w:val="00A9544A"/>
    <w:rsid w:val="00A97243"/>
    <w:rsid w:val="00A97247"/>
    <w:rsid w:val="00A97924"/>
    <w:rsid w:val="00A97D26"/>
    <w:rsid w:val="00A97E1F"/>
    <w:rsid w:val="00AA43CB"/>
    <w:rsid w:val="00AA44F0"/>
    <w:rsid w:val="00AA472F"/>
    <w:rsid w:val="00AB3851"/>
    <w:rsid w:val="00AB3BBB"/>
    <w:rsid w:val="00AB45D2"/>
    <w:rsid w:val="00AB6316"/>
    <w:rsid w:val="00AB6576"/>
    <w:rsid w:val="00AB6B7E"/>
    <w:rsid w:val="00AB6BE4"/>
    <w:rsid w:val="00AB7969"/>
    <w:rsid w:val="00AC35A8"/>
    <w:rsid w:val="00AC6B52"/>
    <w:rsid w:val="00AD07FC"/>
    <w:rsid w:val="00AD0A2F"/>
    <w:rsid w:val="00AD291A"/>
    <w:rsid w:val="00AD3024"/>
    <w:rsid w:val="00AD6498"/>
    <w:rsid w:val="00AD7EB2"/>
    <w:rsid w:val="00AE0588"/>
    <w:rsid w:val="00AE0AF4"/>
    <w:rsid w:val="00AE15CC"/>
    <w:rsid w:val="00AE494C"/>
    <w:rsid w:val="00AE5440"/>
    <w:rsid w:val="00AE628B"/>
    <w:rsid w:val="00AF0634"/>
    <w:rsid w:val="00AF1C56"/>
    <w:rsid w:val="00AF37A0"/>
    <w:rsid w:val="00AF4FC0"/>
    <w:rsid w:val="00AF6C96"/>
    <w:rsid w:val="00B0154A"/>
    <w:rsid w:val="00B052B7"/>
    <w:rsid w:val="00B10C5F"/>
    <w:rsid w:val="00B11CFD"/>
    <w:rsid w:val="00B16393"/>
    <w:rsid w:val="00B22182"/>
    <w:rsid w:val="00B24A15"/>
    <w:rsid w:val="00B253DE"/>
    <w:rsid w:val="00B32EF3"/>
    <w:rsid w:val="00B333AE"/>
    <w:rsid w:val="00B34575"/>
    <w:rsid w:val="00B35B55"/>
    <w:rsid w:val="00B3676B"/>
    <w:rsid w:val="00B367FF"/>
    <w:rsid w:val="00B402D8"/>
    <w:rsid w:val="00B41A96"/>
    <w:rsid w:val="00B44A64"/>
    <w:rsid w:val="00B4535C"/>
    <w:rsid w:val="00B45ECD"/>
    <w:rsid w:val="00B50DBF"/>
    <w:rsid w:val="00B554A6"/>
    <w:rsid w:val="00B554B5"/>
    <w:rsid w:val="00B6373D"/>
    <w:rsid w:val="00B66A21"/>
    <w:rsid w:val="00B67905"/>
    <w:rsid w:val="00B7006D"/>
    <w:rsid w:val="00B714B1"/>
    <w:rsid w:val="00B73137"/>
    <w:rsid w:val="00B73DAE"/>
    <w:rsid w:val="00B806E1"/>
    <w:rsid w:val="00B829E1"/>
    <w:rsid w:val="00B85D8C"/>
    <w:rsid w:val="00B86B77"/>
    <w:rsid w:val="00B86E65"/>
    <w:rsid w:val="00B87247"/>
    <w:rsid w:val="00B9030A"/>
    <w:rsid w:val="00B95EF4"/>
    <w:rsid w:val="00B9793E"/>
    <w:rsid w:val="00BA0596"/>
    <w:rsid w:val="00BA4102"/>
    <w:rsid w:val="00BA4823"/>
    <w:rsid w:val="00BA5694"/>
    <w:rsid w:val="00BA6A60"/>
    <w:rsid w:val="00BB0009"/>
    <w:rsid w:val="00BB0029"/>
    <w:rsid w:val="00BB0F57"/>
    <w:rsid w:val="00BB2905"/>
    <w:rsid w:val="00BB5023"/>
    <w:rsid w:val="00BB5E12"/>
    <w:rsid w:val="00BB6F35"/>
    <w:rsid w:val="00BB7ED8"/>
    <w:rsid w:val="00BC00D1"/>
    <w:rsid w:val="00BC01DC"/>
    <w:rsid w:val="00BC4DAA"/>
    <w:rsid w:val="00BC68E9"/>
    <w:rsid w:val="00BD0BF8"/>
    <w:rsid w:val="00BD12A5"/>
    <w:rsid w:val="00BD1E98"/>
    <w:rsid w:val="00BD4F45"/>
    <w:rsid w:val="00BD763B"/>
    <w:rsid w:val="00BD77AF"/>
    <w:rsid w:val="00BD7CDD"/>
    <w:rsid w:val="00BE14CE"/>
    <w:rsid w:val="00BE5DE2"/>
    <w:rsid w:val="00BF3AF9"/>
    <w:rsid w:val="00BF62EF"/>
    <w:rsid w:val="00C01E77"/>
    <w:rsid w:val="00C02D59"/>
    <w:rsid w:val="00C0638C"/>
    <w:rsid w:val="00C069F8"/>
    <w:rsid w:val="00C10BC6"/>
    <w:rsid w:val="00C119F8"/>
    <w:rsid w:val="00C1287E"/>
    <w:rsid w:val="00C1727D"/>
    <w:rsid w:val="00C17A95"/>
    <w:rsid w:val="00C22616"/>
    <w:rsid w:val="00C24FDD"/>
    <w:rsid w:val="00C25528"/>
    <w:rsid w:val="00C2615E"/>
    <w:rsid w:val="00C27ACF"/>
    <w:rsid w:val="00C27B36"/>
    <w:rsid w:val="00C31B5F"/>
    <w:rsid w:val="00C343B2"/>
    <w:rsid w:val="00C3443B"/>
    <w:rsid w:val="00C35F96"/>
    <w:rsid w:val="00C364E6"/>
    <w:rsid w:val="00C52420"/>
    <w:rsid w:val="00C528B6"/>
    <w:rsid w:val="00C52E04"/>
    <w:rsid w:val="00C55EDD"/>
    <w:rsid w:val="00C56E94"/>
    <w:rsid w:val="00C57033"/>
    <w:rsid w:val="00C57525"/>
    <w:rsid w:val="00C60DC9"/>
    <w:rsid w:val="00C624A3"/>
    <w:rsid w:val="00C6459C"/>
    <w:rsid w:val="00C6590D"/>
    <w:rsid w:val="00C70371"/>
    <w:rsid w:val="00C70C5A"/>
    <w:rsid w:val="00C72A29"/>
    <w:rsid w:val="00C751C2"/>
    <w:rsid w:val="00C761E9"/>
    <w:rsid w:val="00C811E0"/>
    <w:rsid w:val="00C82667"/>
    <w:rsid w:val="00C82A78"/>
    <w:rsid w:val="00C8389D"/>
    <w:rsid w:val="00C84CF1"/>
    <w:rsid w:val="00C84DDD"/>
    <w:rsid w:val="00C945C9"/>
    <w:rsid w:val="00C949BD"/>
    <w:rsid w:val="00C95040"/>
    <w:rsid w:val="00C95752"/>
    <w:rsid w:val="00C959A8"/>
    <w:rsid w:val="00C95B4C"/>
    <w:rsid w:val="00C96603"/>
    <w:rsid w:val="00C97D5F"/>
    <w:rsid w:val="00CA2ACC"/>
    <w:rsid w:val="00CA4B2F"/>
    <w:rsid w:val="00CA5CBF"/>
    <w:rsid w:val="00CB013E"/>
    <w:rsid w:val="00CB15F3"/>
    <w:rsid w:val="00CB191E"/>
    <w:rsid w:val="00CB21E5"/>
    <w:rsid w:val="00CB5DA6"/>
    <w:rsid w:val="00CC2046"/>
    <w:rsid w:val="00CC361A"/>
    <w:rsid w:val="00CC4D57"/>
    <w:rsid w:val="00CC4F8E"/>
    <w:rsid w:val="00CC6CFF"/>
    <w:rsid w:val="00CD4DE9"/>
    <w:rsid w:val="00CD57CC"/>
    <w:rsid w:val="00CE1CFD"/>
    <w:rsid w:val="00CE1FA3"/>
    <w:rsid w:val="00CE2335"/>
    <w:rsid w:val="00CE2B1E"/>
    <w:rsid w:val="00CE6D63"/>
    <w:rsid w:val="00CF09C5"/>
    <w:rsid w:val="00CF27E2"/>
    <w:rsid w:val="00CF44E7"/>
    <w:rsid w:val="00CF4945"/>
    <w:rsid w:val="00CF4EA9"/>
    <w:rsid w:val="00D03BD2"/>
    <w:rsid w:val="00D05422"/>
    <w:rsid w:val="00D114D9"/>
    <w:rsid w:val="00D1422D"/>
    <w:rsid w:val="00D145A6"/>
    <w:rsid w:val="00D166B5"/>
    <w:rsid w:val="00D174FC"/>
    <w:rsid w:val="00D251DF"/>
    <w:rsid w:val="00D272D2"/>
    <w:rsid w:val="00D3103C"/>
    <w:rsid w:val="00D31B6F"/>
    <w:rsid w:val="00D35BC2"/>
    <w:rsid w:val="00D3741E"/>
    <w:rsid w:val="00D44FB3"/>
    <w:rsid w:val="00D47D50"/>
    <w:rsid w:val="00D51B44"/>
    <w:rsid w:val="00D51C77"/>
    <w:rsid w:val="00D51CE5"/>
    <w:rsid w:val="00D5306F"/>
    <w:rsid w:val="00D54598"/>
    <w:rsid w:val="00D56BBD"/>
    <w:rsid w:val="00D57B56"/>
    <w:rsid w:val="00D57B97"/>
    <w:rsid w:val="00D602BC"/>
    <w:rsid w:val="00D60C3A"/>
    <w:rsid w:val="00D6271A"/>
    <w:rsid w:val="00D67BC2"/>
    <w:rsid w:val="00D70B6B"/>
    <w:rsid w:val="00D71028"/>
    <w:rsid w:val="00D72EED"/>
    <w:rsid w:val="00D746C6"/>
    <w:rsid w:val="00D75455"/>
    <w:rsid w:val="00D76A3A"/>
    <w:rsid w:val="00D775FD"/>
    <w:rsid w:val="00D87F69"/>
    <w:rsid w:val="00D90A8C"/>
    <w:rsid w:val="00D917CB"/>
    <w:rsid w:val="00D97761"/>
    <w:rsid w:val="00D97F7B"/>
    <w:rsid w:val="00DA161C"/>
    <w:rsid w:val="00DA3105"/>
    <w:rsid w:val="00DA5C07"/>
    <w:rsid w:val="00DA6128"/>
    <w:rsid w:val="00DA6284"/>
    <w:rsid w:val="00DB0A4C"/>
    <w:rsid w:val="00DB5DA6"/>
    <w:rsid w:val="00DB7085"/>
    <w:rsid w:val="00DC6489"/>
    <w:rsid w:val="00DD3098"/>
    <w:rsid w:val="00DD3162"/>
    <w:rsid w:val="00DD31AD"/>
    <w:rsid w:val="00DD5C84"/>
    <w:rsid w:val="00DD69BE"/>
    <w:rsid w:val="00DD7589"/>
    <w:rsid w:val="00DE26BC"/>
    <w:rsid w:val="00DE3CF3"/>
    <w:rsid w:val="00DE446B"/>
    <w:rsid w:val="00DE5040"/>
    <w:rsid w:val="00DE680D"/>
    <w:rsid w:val="00DF06BC"/>
    <w:rsid w:val="00DF44DC"/>
    <w:rsid w:val="00DF5648"/>
    <w:rsid w:val="00E0447F"/>
    <w:rsid w:val="00E066B1"/>
    <w:rsid w:val="00E11A7E"/>
    <w:rsid w:val="00E21F73"/>
    <w:rsid w:val="00E23DAE"/>
    <w:rsid w:val="00E23FE9"/>
    <w:rsid w:val="00E263D7"/>
    <w:rsid w:val="00E31820"/>
    <w:rsid w:val="00E36CC9"/>
    <w:rsid w:val="00E412C6"/>
    <w:rsid w:val="00E434D4"/>
    <w:rsid w:val="00E4384F"/>
    <w:rsid w:val="00E448A2"/>
    <w:rsid w:val="00E47ACE"/>
    <w:rsid w:val="00E47DF3"/>
    <w:rsid w:val="00E522FD"/>
    <w:rsid w:val="00E56969"/>
    <w:rsid w:val="00E63E09"/>
    <w:rsid w:val="00E67A2E"/>
    <w:rsid w:val="00E70809"/>
    <w:rsid w:val="00E71F63"/>
    <w:rsid w:val="00E72E88"/>
    <w:rsid w:val="00E75947"/>
    <w:rsid w:val="00E76308"/>
    <w:rsid w:val="00E764C8"/>
    <w:rsid w:val="00E76735"/>
    <w:rsid w:val="00E773D7"/>
    <w:rsid w:val="00E81421"/>
    <w:rsid w:val="00E8255A"/>
    <w:rsid w:val="00E82D14"/>
    <w:rsid w:val="00E82D20"/>
    <w:rsid w:val="00E83C6C"/>
    <w:rsid w:val="00E83F5D"/>
    <w:rsid w:val="00E84586"/>
    <w:rsid w:val="00E85B92"/>
    <w:rsid w:val="00E8617B"/>
    <w:rsid w:val="00E87FB3"/>
    <w:rsid w:val="00E91329"/>
    <w:rsid w:val="00E92DA5"/>
    <w:rsid w:val="00E94013"/>
    <w:rsid w:val="00E968F1"/>
    <w:rsid w:val="00E97E42"/>
    <w:rsid w:val="00EA0F9A"/>
    <w:rsid w:val="00EA3C0D"/>
    <w:rsid w:val="00EA7617"/>
    <w:rsid w:val="00EB07A1"/>
    <w:rsid w:val="00EB28D6"/>
    <w:rsid w:val="00EB2D3D"/>
    <w:rsid w:val="00EB388F"/>
    <w:rsid w:val="00EB3A4A"/>
    <w:rsid w:val="00EB3A98"/>
    <w:rsid w:val="00EB53BA"/>
    <w:rsid w:val="00EB56CA"/>
    <w:rsid w:val="00EB6D49"/>
    <w:rsid w:val="00EB7690"/>
    <w:rsid w:val="00EC225F"/>
    <w:rsid w:val="00EC60B8"/>
    <w:rsid w:val="00EC685E"/>
    <w:rsid w:val="00EC77B3"/>
    <w:rsid w:val="00ED1372"/>
    <w:rsid w:val="00ED1A3E"/>
    <w:rsid w:val="00ED22A7"/>
    <w:rsid w:val="00ED3417"/>
    <w:rsid w:val="00ED45EE"/>
    <w:rsid w:val="00ED7EC0"/>
    <w:rsid w:val="00EE064E"/>
    <w:rsid w:val="00EE298B"/>
    <w:rsid w:val="00EE39DA"/>
    <w:rsid w:val="00EE3B7E"/>
    <w:rsid w:val="00EE5DB7"/>
    <w:rsid w:val="00EE7FD2"/>
    <w:rsid w:val="00EF2B25"/>
    <w:rsid w:val="00EF47DB"/>
    <w:rsid w:val="00EF5728"/>
    <w:rsid w:val="00F00C42"/>
    <w:rsid w:val="00F0103A"/>
    <w:rsid w:val="00F03941"/>
    <w:rsid w:val="00F110D5"/>
    <w:rsid w:val="00F1195E"/>
    <w:rsid w:val="00F12436"/>
    <w:rsid w:val="00F14A34"/>
    <w:rsid w:val="00F14A89"/>
    <w:rsid w:val="00F15DF1"/>
    <w:rsid w:val="00F17122"/>
    <w:rsid w:val="00F17687"/>
    <w:rsid w:val="00F17E92"/>
    <w:rsid w:val="00F22670"/>
    <w:rsid w:val="00F26269"/>
    <w:rsid w:val="00F26C04"/>
    <w:rsid w:val="00F270CB"/>
    <w:rsid w:val="00F27121"/>
    <w:rsid w:val="00F3151A"/>
    <w:rsid w:val="00F36238"/>
    <w:rsid w:val="00F36B7E"/>
    <w:rsid w:val="00F4020B"/>
    <w:rsid w:val="00F40CC2"/>
    <w:rsid w:val="00F40ECF"/>
    <w:rsid w:val="00F4180A"/>
    <w:rsid w:val="00F435BC"/>
    <w:rsid w:val="00F44499"/>
    <w:rsid w:val="00F47E98"/>
    <w:rsid w:val="00F516DB"/>
    <w:rsid w:val="00F52232"/>
    <w:rsid w:val="00F52840"/>
    <w:rsid w:val="00F53227"/>
    <w:rsid w:val="00F5466A"/>
    <w:rsid w:val="00F6095B"/>
    <w:rsid w:val="00F611E7"/>
    <w:rsid w:val="00F64E8E"/>
    <w:rsid w:val="00F650B4"/>
    <w:rsid w:val="00F6630D"/>
    <w:rsid w:val="00F67A1E"/>
    <w:rsid w:val="00F71AA7"/>
    <w:rsid w:val="00F770CB"/>
    <w:rsid w:val="00F8396C"/>
    <w:rsid w:val="00F841D0"/>
    <w:rsid w:val="00F84ECE"/>
    <w:rsid w:val="00F8529E"/>
    <w:rsid w:val="00F868ED"/>
    <w:rsid w:val="00FA0E4E"/>
    <w:rsid w:val="00FA14E9"/>
    <w:rsid w:val="00FA271D"/>
    <w:rsid w:val="00FA31F8"/>
    <w:rsid w:val="00FC2A07"/>
    <w:rsid w:val="00FD1CC8"/>
    <w:rsid w:val="00FD2A3F"/>
    <w:rsid w:val="00FD69D6"/>
    <w:rsid w:val="00FD74AF"/>
    <w:rsid w:val="00FE56B3"/>
    <w:rsid w:val="00FF07DD"/>
    <w:rsid w:val="00FF1EFC"/>
    <w:rsid w:val="00FF2E5E"/>
    <w:rsid w:val="00FF38A9"/>
    <w:rsid w:val="00FF5402"/>
    <w:rsid w:val="00FF76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1E84F3"/>
  <w15:docId w15:val="{48AF2F95-63BC-4145-A4EE-1E56F8F5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F04"/>
  </w:style>
  <w:style w:type="paragraph" w:styleId="Heading1">
    <w:name w:val="heading 1"/>
    <w:basedOn w:val="Normal"/>
    <w:next w:val="Normal"/>
    <w:link w:val="Heading1Char"/>
    <w:uiPriority w:val="9"/>
    <w:qFormat/>
    <w:rsid w:val="00634281"/>
    <w:pPr>
      <w:spacing w:after="120"/>
      <w:outlineLvl w:val="0"/>
    </w:pPr>
    <w:rPr>
      <w:rFonts w:ascii="Calibri" w:eastAsia="Times New Roman" w:hAnsi="Calibri" w:cs="Times New Roman"/>
      <w:b/>
      <w:bCs/>
      <w:sz w:val="28"/>
      <w:szCs w:val="28"/>
      <w:lang w:val="en-US" w:bidi="en-US"/>
    </w:rPr>
  </w:style>
  <w:style w:type="paragraph" w:styleId="Heading2">
    <w:name w:val="heading 2"/>
    <w:aliases w:val="p,h2"/>
    <w:basedOn w:val="Normal"/>
    <w:next w:val="Normal"/>
    <w:link w:val="Heading2Char"/>
    <w:uiPriority w:val="9"/>
    <w:unhideWhenUsed/>
    <w:qFormat/>
    <w:rsid w:val="00634281"/>
    <w:pPr>
      <w:spacing w:before="120" w:after="120"/>
      <w:outlineLvl w:val="1"/>
    </w:pPr>
    <w:rPr>
      <w:rFonts w:ascii="Calibri" w:eastAsia="Times New Roman" w:hAnsi="Calibri" w:cs="Times New Roman"/>
      <w:b/>
      <w:bCs/>
      <w:sz w:val="24"/>
      <w:szCs w:val="26"/>
      <w:lang w:val="en-US" w:bidi="en-US"/>
    </w:rPr>
  </w:style>
  <w:style w:type="paragraph" w:styleId="Heading3">
    <w:name w:val="heading 3"/>
    <w:basedOn w:val="Normal"/>
    <w:next w:val="Normal"/>
    <w:link w:val="Heading3Char"/>
    <w:uiPriority w:val="9"/>
    <w:unhideWhenUsed/>
    <w:qFormat/>
    <w:rsid w:val="00783B53"/>
    <w:pPr>
      <w:keepNext/>
      <w:pBdr>
        <w:top w:val="single" w:sz="4" w:space="1" w:color="808080"/>
        <w:left w:val="single" w:sz="4" w:space="4" w:color="808080"/>
        <w:bottom w:val="single" w:sz="4" w:space="1" w:color="808080"/>
        <w:right w:val="single" w:sz="4" w:space="4" w:color="808080"/>
      </w:pBdr>
      <w:shd w:val="clear" w:color="auto" w:fill="FBD4B4"/>
      <w:spacing w:before="240" w:after="60" w:line="240" w:lineRule="auto"/>
      <w:outlineLvl w:val="2"/>
    </w:pPr>
    <w:rPr>
      <w:rFonts w:ascii="Cambria" w:eastAsia="Times New Roman" w:hAnsi="Cambria" w:cs="Times New Roman"/>
      <w:b/>
      <w:bCs/>
      <w:i/>
      <w:sz w:val="26"/>
      <w:szCs w:val="26"/>
      <w:lang w:bidi="en-US"/>
    </w:rPr>
  </w:style>
  <w:style w:type="paragraph" w:styleId="Heading4">
    <w:name w:val="heading 4"/>
    <w:basedOn w:val="Heading2"/>
    <w:next w:val="Normal"/>
    <w:link w:val="Heading4Char"/>
    <w:uiPriority w:val="9"/>
    <w:unhideWhenUsed/>
    <w:qFormat/>
    <w:rsid w:val="008B1054"/>
    <w:pPr>
      <w:keepNext/>
      <w:keepLines/>
      <w:spacing w:before="320"/>
      <w:outlineLvl w:val="3"/>
    </w:pPr>
    <w:rPr>
      <w:rFonts w:asciiTheme="minorHAnsi" w:eastAsiaTheme="majorEastAsia" w:hAnsiTheme="minorHAnsi" w:cstheme="majorBidi"/>
      <w:bCs w:val="0"/>
      <w:i/>
      <w:iCs/>
      <w:sz w:val="26"/>
    </w:rPr>
  </w:style>
  <w:style w:type="paragraph" w:styleId="Heading5">
    <w:name w:val="heading 5"/>
    <w:basedOn w:val="Normal"/>
    <w:next w:val="Normal"/>
    <w:link w:val="Heading5Char"/>
    <w:uiPriority w:val="9"/>
    <w:unhideWhenUsed/>
    <w:qFormat/>
    <w:rsid w:val="001E2410"/>
    <w:pPr>
      <w:spacing w:before="240" w:after="60" w:line="240" w:lineRule="auto"/>
      <w:outlineLvl w:val="4"/>
    </w:pPr>
    <w:rPr>
      <w:rFonts w:ascii="Calibri" w:eastAsia="Times New Roman" w:hAnsi="Calibri" w:cs="Times New Roman"/>
      <w:b/>
      <w:bCs/>
      <w:i/>
      <w:iCs/>
      <w:sz w:val="24"/>
      <w:szCs w:val="26"/>
      <w:lang w:bidi="en-US"/>
    </w:rPr>
  </w:style>
  <w:style w:type="paragraph" w:styleId="Heading6">
    <w:name w:val="heading 6"/>
    <w:basedOn w:val="Normal"/>
    <w:next w:val="Normal"/>
    <w:link w:val="Heading6Char"/>
    <w:uiPriority w:val="9"/>
    <w:unhideWhenUsed/>
    <w:qFormat/>
    <w:rsid w:val="00263BC6"/>
    <w:pPr>
      <w:spacing w:before="240" w:after="60" w:line="240" w:lineRule="auto"/>
      <w:outlineLvl w:val="5"/>
    </w:pPr>
    <w:rPr>
      <w:rFonts w:ascii="Calibri" w:eastAsia="Times New Roman" w:hAnsi="Calibri" w:cs="Times New Roman"/>
      <w:b/>
      <w:bCs/>
      <w:lang w:bidi="en-US"/>
    </w:rPr>
  </w:style>
  <w:style w:type="paragraph" w:styleId="Heading7">
    <w:name w:val="heading 7"/>
    <w:basedOn w:val="Normal"/>
    <w:next w:val="Normal"/>
    <w:link w:val="Heading7Char"/>
    <w:uiPriority w:val="9"/>
    <w:semiHidden/>
    <w:unhideWhenUsed/>
    <w:qFormat/>
    <w:rsid w:val="00263BC6"/>
    <w:pPr>
      <w:spacing w:before="240" w:after="60" w:line="240" w:lineRule="auto"/>
      <w:outlineLvl w:val="6"/>
    </w:pPr>
    <w:rPr>
      <w:rFonts w:ascii="Calibri" w:eastAsia="Times New Roman" w:hAnsi="Calibri" w:cs="Times New Roman"/>
      <w:sz w:val="20"/>
      <w:szCs w:val="24"/>
      <w:lang w:bidi="en-US"/>
    </w:rPr>
  </w:style>
  <w:style w:type="paragraph" w:styleId="Heading8">
    <w:name w:val="heading 8"/>
    <w:basedOn w:val="Normal"/>
    <w:next w:val="Normal"/>
    <w:link w:val="Heading8Char"/>
    <w:uiPriority w:val="9"/>
    <w:semiHidden/>
    <w:unhideWhenUsed/>
    <w:qFormat/>
    <w:rsid w:val="00263BC6"/>
    <w:pPr>
      <w:spacing w:before="240" w:after="60" w:line="240" w:lineRule="auto"/>
      <w:outlineLvl w:val="7"/>
    </w:pPr>
    <w:rPr>
      <w:rFonts w:ascii="Calibri" w:eastAsia="Times New Roman" w:hAnsi="Calibri" w:cs="Times New Roman"/>
      <w:i/>
      <w:iCs/>
      <w:sz w:val="20"/>
      <w:szCs w:val="24"/>
      <w:lang w:bidi="en-US"/>
    </w:rPr>
  </w:style>
  <w:style w:type="paragraph" w:styleId="Heading9">
    <w:name w:val="heading 9"/>
    <w:basedOn w:val="Normal"/>
    <w:next w:val="Normal"/>
    <w:link w:val="Heading9Char"/>
    <w:uiPriority w:val="9"/>
    <w:semiHidden/>
    <w:unhideWhenUsed/>
    <w:qFormat/>
    <w:rsid w:val="00263BC6"/>
    <w:pPr>
      <w:spacing w:before="240" w:after="60" w:line="240" w:lineRule="auto"/>
      <w:outlineLvl w:val="8"/>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281"/>
    <w:rPr>
      <w:rFonts w:ascii="Calibri" w:eastAsia="Times New Roman" w:hAnsi="Calibri" w:cs="Times New Roman"/>
      <w:b/>
      <w:bCs/>
      <w:sz w:val="28"/>
      <w:szCs w:val="28"/>
      <w:lang w:val="en-US" w:bidi="en-US"/>
    </w:rPr>
  </w:style>
  <w:style w:type="character" w:customStyle="1" w:styleId="Heading2Char">
    <w:name w:val="Heading 2 Char"/>
    <w:aliases w:val="p Char,h2 Char"/>
    <w:basedOn w:val="DefaultParagraphFont"/>
    <w:link w:val="Heading2"/>
    <w:uiPriority w:val="9"/>
    <w:rsid w:val="00634281"/>
    <w:rPr>
      <w:rFonts w:ascii="Calibri" w:eastAsia="Times New Roman" w:hAnsi="Calibri" w:cs="Times New Roman"/>
      <w:b/>
      <w:bCs/>
      <w:sz w:val="24"/>
      <w:szCs w:val="26"/>
      <w:lang w:val="en-US" w:bidi="en-US"/>
    </w:rPr>
  </w:style>
  <w:style w:type="character" w:customStyle="1" w:styleId="Heading3Char">
    <w:name w:val="Heading 3 Char"/>
    <w:basedOn w:val="DefaultParagraphFont"/>
    <w:link w:val="Heading3"/>
    <w:uiPriority w:val="99"/>
    <w:rsid w:val="00783B53"/>
    <w:rPr>
      <w:rFonts w:ascii="Cambria" w:eastAsia="Times New Roman" w:hAnsi="Cambria" w:cs="Times New Roman"/>
      <w:b/>
      <w:bCs/>
      <w:i/>
      <w:sz w:val="26"/>
      <w:szCs w:val="26"/>
      <w:shd w:val="clear" w:color="auto" w:fill="FBD4B4"/>
      <w:lang w:bidi="en-US"/>
    </w:rPr>
  </w:style>
  <w:style w:type="character" w:customStyle="1" w:styleId="Heading4Char">
    <w:name w:val="Heading 4 Char"/>
    <w:basedOn w:val="DefaultParagraphFont"/>
    <w:link w:val="Heading4"/>
    <w:uiPriority w:val="9"/>
    <w:rsid w:val="008B1054"/>
    <w:rPr>
      <w:rFonts w:eastAsiaTheme="majorEastAsia" w:cstheme="majorBidi"/>
      <w:b/>
      <w:i/>
      <w:iCs/>
      <w:sz w:val="26"/>
      <w:szCs w:val="26"/>
      <w:lang w:val="en-US" w:bidi="en-US"/>
    </w:rPr>
  </w:style>
  <w:style w:type="character" w:customStyle="1" w:styleId="Heading5Char">
    <w:name w:val="Heading 5 Char"/>
    <w:basedOn w:val="DefaultParagraphFont"/>
    <w:link w:val="Heading5"/>
    <w:uiPriority w:val="9"/>
    <w:rsid w:val="001E2410"/>
    <w:rPr>
      <w:rFonts w:ascii="Calibri" w:eastAsia="Times New Roman" w:hAnsi="Calibri" w:cs="Times New Roman"/>
      <w:b/>
      <w:bCs/>
      <w:i/>
      <w:iCs/>
      <w:sz w:val="24"/>
      <w:szCs w:val="26"/>
      <w:lang w:bidi="en-US"/>
    </w:rPr>
  </w:style>
  <w:style w:type="character" w:customStyle="1" w:styleId="Heading6Char">
    <w:name w:val="Heading 6 Char"/>
    <w:basedOn w:val="DefaultParagraphFont"/>
    <w:link w:val="Heading6"/>
    <w:uiPriority w:val="9"/>
    <w:rsid w:val="00263BC6"/>
    <w:rPr>
      <w:rFonts w:ascii="Calibri" w:eastAsia="Times New Roman" w:hAnsi="Calibri" w:cs="Times New Roman"/>
      <w:b/>
      <w:bCs/>
      <w:lang w:bidi="en-US"/>
    </w:rPr>
  </w:style>
  <w:style w:type="character" w:customStyle="1" w:styleId="Heading7Char">
    <w:name w:val="Heading 7 Char"/>
    <w:basedOn w:val="DefaultParagraphFont"/>
    <w:link w:val="Heading7"/>
    <w:uiPriority w:val="9"/>
    <w:semiHidden/>
    <w:rsid w:val="00263BC6"/>
    <w:rPr>
      <w:rFonts w:ascii="Calibri" w:eastAsia="Times New Roman" w:hAnsi="Calibri" w:cs="Times New Roman"/>
      <w:sz w:val="20"/>
      <w:szCs w:val="24"/>
      <w:lang w:bidi="en-US"/>
    </w:rPr>
  </w:style>
  <w:style w:type="character" w:customStyle="1" w:styleId="Heading8Char">
    <w:name w:val="Heading 8 Char"/>
    <w:basedOn w:val="DefaultParagraphFont"/>
    <w:link w:val="Heading8"/>
    <w:uiPriority w:val="9"/>
    <w:semiHidden/>
    <w:rsid w:val="00263BC6"/>
    <w:rPr>
      <w:rFonts w:ascii="Calibri" w:eastAsia="Times New Roman" w:hAnsi="Calibri" w:cs="Times New Roman"/>
      <w:i/>
      <w:iCs/>
      <w:sz w:val="20"/>
      <w:szCs w:val="24"/>
      <w:lang w:bidi="en-US"/>
    </w:rPr>
  </w:style>
  <w:style w:type="character" w:customStyle="1" w:styleId="Heading9Char">
    <w:name w:val="Heading 9 Char"/>
    <w:basedOn w:val="DefaultParagraphFont"/>
    <w:link w:val="Heading9"/>
    <w:uiPriority w:val="9"/>
    <w:semiHidden/>
    <w:rsid w:val="00263BC6"/>
    <w:rPr>
      <w:rFonts w:ascii="Cambria" w:eastAsia="Times New Roman" w:hAnsi="Cambria" w:cs="Times New Roman"/>
      <w:lang w:bidi="en-US"/>
    </w:rPr>
  </w:style>
  <w:style w:type="paragraph" w:styleId="ListParagraph">
    <w:name w:val="List Paragraph"/>
    <w:aliases w:val="List Paragraph1,Recommendation,List Paragraph11"/>
    <w:basedOn w:val="Normal"/>
    <w:next w:val="Normal"/>
    <w:link w:val="ListParagraphChar"/>
    <w:uiPriority w:val="34"/>
    <w:qFormat/>
    <w:rsid w:val="008C1261"/>
    <w:pPr>
      <w:ind w:left="720"/>
      <w:contextualSpacing/>
    </w:pPr>
  </w:style>
  <w:style w:type="paragraph" w:styleId="Header">
    <w:name w:val="header"/>
    <w:basedOn w:val="Normal"/>
    <w:link w:val="HeaderChar"/>
    <w:uiPriority w:val="99"/>
    <w:unhideWhenUsed/>
    <w:rsid w:val="003D1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08C"/>
  </w:style>
  <w:style w:type="paragraph" w:styleId="Footer">
    <w:name w:val="footer"/>
    <w:basedOn w:val="Normal"/>
    <w:link w:val="FooterChar"/>
    <w:uiPriority w:val="99"/>
    <w:unhideWhenUsed/>
    <w:rsid w:val="003D1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08C"/>
  </w:style>
  <w:style w:type="character" w:styleId="Hyperlink">
    <w:name w:val="Hyperlink"/>
    <w:basedOn w:val="DefaultParagraphFont"/>
    <w:rsid w:val="004C4688"/>
    <w:rPr>
      <w:color w:val="0000FF"/>
      <w:u w:val="single"/>
    </w:rPr>
  </w:style>
  <w:style w:type="table" w:styleId="TableGrid">
    <w:name w:val="Table Grid"/>
    <w:basedOn w:val="TableNormal"/>
    <w:uiPriority w:val="39"/>
    <w:rsid w:val="004C4688"/>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606073"/>
    <w:rPr>
      <w:b/>
      <w:bCs/>
    </w:rPr>
  </w:style>
  <w:style w:type="paragraph" w:styleId="ListBullet">
    <w:name w:val="List Bullet"/>
    <w:basedOn w:val="Normal"/>
    <w:uiPriority w:val="99"/>
    <w:unhideWhenUsed/>
    <w:rsid w:val="00606073"/>
    <w:pPr>
      <w:numPr>
        <w:numId w:val="2"/>
      </w:numPr>
      <w:spacing w:after="0" w:line="240" w:lineRule="auto"/>
      <w:contextualSpacing/>
    </w:pPr>
    <w:rPr>
      <w:rFonts w:ascii="Calibri" w:eastAsia="Times New Roman" w:hAnsi="Calibri" w:cs="Times New Roman"/>
      <w:sz w:val="20"/>
      <w:szCs w:val="24"/>
      <w:lang w:bidi="en-US"/>
    </w:rPr>
  </w:style>
  <w:style w:type="paragraph" w:customStyle="1" w:styleId="Default">
    <w:name w:val="Default"/>
    <w:rsid w:val="00606073"/>
    <w:pPr>
      <w:autoSpaceDE w:val="0"/>
      <w:autoSpaceDN w:val="0"/>
      <w:adjustRightInd w:val="0"/>
      <w:spacing w:after="0" w:line="240" w:lineRule="auto"/>
    </w:pPr>
    <w:rPr>
      <w:rFonts w:ascii="Times New Roman" w:eastAsia="Calibri" w:hAnsi="Times New Roman" w:cs="Times New Roman"/>
      <w:color w:val="000000"/>
      <w:sz w:val="24"/>
      <w:szCs w:val="24"/>
      <w:lang w:eastAsia="en-AU"/>
    </w:rPr>
  </w:style>
  <w:style w:type="paragraph" w:customStyle="1" w:styleId="Normal12pt">
    <w:name w:val="Normal 12 pt"/>
    <w:basedOn w:val="Normal"/>
    <w:uiPriority w:val="99"/>
    <w:rsid w:val="00263BC6"/>
    <w:pPr>
      <w:spacing w:after="120" w:line="240" w:lineRule="auto"/>
    </w:pPr>
    <w:rPr>
      <w:rFonts w:ascii="Calibri" w:eastAsia="Times New Roman" w:hAnsi="Calibri" w:cs="Times New Roman"/>
      <w:sz w:val="20"/>
      <w:szCs w:val="20"/>
      <w:lang w:bidi="en-US"/>
    </w:rPr>
  </w:style>
  <w:style w:type="character" w:styleId="PageNumber">
    <w:name w:val="page number"/>
    <w:basedOn w:val="DefaultParagraphFont"/>
    <w:rsid w:val="00263BC6"/>
  </w:style>
  <w:style w:type="paragraph" w:styleId="BodyText2">
    <w:name w:val="Body Text 2"/>
    <w:basedOn w:val="Normal"/>
    <w:link w:val="BodyText2Char"/>
    <w:rsid w:val="00263BC6"/>
    <w:pPr>
      <w:spacing w:after="120" w:line="240" w:lineRule="auto"/>
    </w:pPr>
    <w:rPr>
      <w:rFonts w:ascii="Times" w:eastAsia="Times New Roman" w:hAnsi="Times" w:cs="Times New Roman"/>
      <w:b/>
      <w:sz w:val="20"/>
      <w:szCs w:val="20"/>
      <w:lang w:bidi="en-US"/>
    </w:rPr>
  </w:style>
  <w:style w:type="character" w:customStyle="1" w:styleId="BodyText2Char">
    <w:name w:val="Body Text 2 Char"/>
    <w:basedOn w:val="DefaultParagraphFont"/>
    <w:link w:val="BodyText2"/>
    <w:rsid w:val="00263BC6"/>
    <w:rPr>
      <w:rFonts w:ascii="Times" w:eastAsia="Times New Roman" w:hAnsi="Times" w:cs="Times New Roman"/>
      <w:b/>
      <w:sz w:val="20"/>
      <w:szCs w:val="20"/>
      <w:lang w:bidi="en-US"/>
    </w:rPr>
  </w:style>
  <w:style w:type="paragraph" w:customStyle="1" w:styleId="H3">
    <w:name w:val="H3"/>
    <w:basedOn w:val="Normal"/>
    <w:next w:val="Normal"/>
    <w:rsid w:val="00263BC6"/>
    <w:pPr>
      <w:keepNext/>
      <w:widowControl w:val="0"/>
      <w:numPr>
        <w:numId w:val="3"/>
      </w:numPr>
      <w:spacing w:before="100" w:after="100" w:line="240" w:lineRule="auto"/>
      <w:outlineLvl w:val="3"/>
    </w:pPr>
    <w:rPr>
      <w:rFonts w:ascii="Arial" w:eastAsia="Times New Roman" w:hAnsi="Arial" w:cs="Times New Roman"/>
      <w:i/>
      <w:snapToGrid w:val="0"/>
      <w:sz w:val="20"/>
      <w:szCs w:val="20"/>
      <w:lang w:bidi="en-US"/>
    </w:rPr>
  </w:style>
  <w:style w:type="paragraph" w:customStyle="1" w:styleId="Blockquote">
    <w:name w:val="Blockquote"/>
    <w:basedOn w:val="Normal"/>
    <w:rsid w:val="00263BC6"/>
    <w:pPr>
      <w:widowControl w:val="0"/>
      <w:spacing w:before="100" w:after="100" w:line="240" w:lineRule="auto"/>
      <w:ind w:right="720"/>
    </w:pPr>
    <w:rPr>
      <w:rFonts w:ascii="Calibri" w:eastAsia="Times New Roman" w:hAnsi="Calibri" w:cs="Times New Roman"/>
      <w:snapToGrid w:val="0"/>
      <w:sz w:val="20"/>
      <w:szCs w:val="20"/>
      <w:lang w:bidi="en-US"/>
    </w:rPr>
  </w:style>
  <w:style w:type="paragraph" w:styleId="NormalWeb">
    <w:name w:val="Normal (Web)"/>
    <w:basedOn w:val="Normal"/>
    <w:link w:val="NormalWebChar"/>
    <w:uiPriority w:val="99"/>
    <w:rsid w:val="00263BC6"/>
    <w:pPr>
      <w:spacing w:before="100" w:beforeAutospacing="1" w:after="100" w:afterAutospacing="1" w:line="240" w:lineRule="auto"/>
    </w:pPr>
    <w:rPr>
      <w:rFonts w:ascii="Arial Unicode MS" w:eastAsia="Arial Unicode MS" w:hAnsi="Arial Unicode MS" w:cs="Arial Unicode MS"/>
      <w:color w:val="000000"/>
      <w:sz w:val="20"/>
      <w:szCs w:val="24"/>
      <w:lang w:bidi="en-US"/>
    </w:rPr>
  </w:style>
  <w:style w:type="character" w:customStyle="1" w:styleId="NormalWebChar">
    <w:name w:val="Normal (Web) Char"/>
    <w:basedOn w:val="DefaultParagraphFont"/>
    <w:link w:val="NormalWeb"/>
    <w:rsid w:val="00263BC6"/>
    <w:rPr>
      <w:rFonts w:ascii="Arial Unicode MS" w:eastAsia="Arial Unicode MS" w:hAnsi="Arial Unicode MS" w:cs="Arial Unicode MS"/>
      <w:color w:val="000000"/>
      <w:sz w:val="20"/>
      <w:szCs w:val="24"/>
      <w:lang w:bidi="en-US"/>
    </w:rPr>
  </w:style>
  <w:style w:type="paragraph" w:styleId="BodyText">
    <w:name w:val="Body Text"/>
    <w:basedOn w:val="Normal"/>
    <w:link w:val="BodyTextChar"/>
    <w:rsid w:val="00263BC6"/>
    <w:pPr>
      <w:spacing w:after="0" w:line="240" w:lineRule="auto"/>
    </w:pPr>
    <w:rPr>
      <w:rFonts w:ascii="Calibri" w:eastAsia="Times New Roman" w:hAnsi="Calibri" w:cs="Times New Roman"/>
      <w:sz w:val="20"/>
      <w:szCs w:val="24"/>
      <w:lang w:bidi="en-US"/>
    </w:rPr>
  </w:style>
  <w:style w:type="character" w:customStyle="1" w:styleId="BodyTextChar">
    <w:name w:val="Body Text Char"/>
    <w:basedOn w:val="DefaultParagraphFont"/>
    <w:link w:val="BodyText"/>
    <w:uiPriority w:val="99"/>
    <w:rsid w:val="00263BC6"/>
    <w:rPr>
      <w:rFonts w:ascii="Calibri" w:eastAsia="Times New Roman" w:hAnsi="Calibri" w:cs="Times New Roman"/>
      <w:sz w:val="20"/>
      <w:szCs w:val="24"/>
      <w:lang w:bidi="en-US"/>
    </w:rPr>
  </w:style>
  <w:style w:type="character" w:styleId="FollowedHyperlink">
    <w:name w:val="FollowedHyperlink"/>
    <w:basedOn w:val="DefaultParagraphFont"/>
    <w:rsid w:val="00263BC6"/>
    <w:rPr>
      <w:color w:val="800080"/>
      <w:u w:val="single"/>
    </w:rPr>
  </w:style>
  <w:style w:type="paragraph" w:styleId="BodyText3">
    <w:name w:val="Body Text 3"/>
    <w:basedOn w:val="Normal"/>
    <w:link w:val="BodyText3Char"/>
    <w:rsid w:val="00263BC6"/>
    <w:pPr>
      <w:spacing w:after="0" w:line="240" w:lineRule="auto"/>
    </w:pPr>
    <w:rPr>
      <w:rFonts w:ascii="Calibri" w:eastAsia="Times New Roman" w:hAnsi="Calibri" w:cs="Times New Roman"/>
      <w:szCs w:val="24"/>
      <w:lang w:bidi="en-US"/>
    </w:rPr>
  </w:style>
  <w:style w:type="character" w:customStyle="1" w:styleId="BodyText3Char">
    <w:name w:val="Body Text 3 Char"/>
    <w:basedOn w:val="DefaultParagraphFont"/>
    <w:link w:val="BodyText3"/>
    <w:rsid w:val="00263BC6"/>
    <w:rPr>
      <w:rFonts w:ascii="Calibri" w:eastAsia="Times New Roman" w:hAnsi="Calibri" w:cs="Times New Roman"/>
      <w:szCs w:val="24"/>
      <w:lang w:bidi="en-US"/>
    </w:rPr>
  </w:style>
  <w:style w:type="paragraph" w:customStyle="1" w:styleId="FRED">
    <w:name w:val="FRED"/>
    <w:basedOn w:val="Normal"/>
    <w:rsid w:val="00263BC6"/>
    <w:pPr>
      <w:numPr>
        <w:numId w:val="4"/>
      </w:numPr>
      <w:spacing w:after="0" w:line="240" w:lineRule="auto"/>
    </w:pPr>
    <w:rPr>
      <w:rFonts w:ascii="Verdana" w:eastAsia="Times New Roman" w:hAnsi="Verdana" w:cs="Times New Roman"/>
      <w:i/>
      <w:iCs/>
      <w:sz w:val="20"/>
      <w:szCs w:val="24"/>
      <w:lang w:bidi="en-US"/>
    </w:rPr>
  </w:style>
  <w:style w:type="paragraph" w:styleId="DocumentMap">
    <w:name w:val="Document Map"/>
    <w:basedOn w:val="Normal"/>
    <w:link w:val="DocumentMapChar"/>
    <w:semiHidden/>
    <w:rsid w:val="00263BC6"/>
    <w:pPr>
      <w:shd w:val="clear" w:color="auto" w:fill="000080"/>
      <w:spacing w:after="0" w:line="240" w:lineRule="auto"/>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263BC6"/>
    <w:rPr>
      <w:rFonts w:ascii="Tahoma" w:eastAsia="Times New Roman" w:hAnsi="Tahoma" w:cs="Tahoma"/>
      <w:sz w:val="20"/>
      <w:szCs w:val="20"/>
      <w:shd w:val="clear" w:color="auto" w:fill="000080"/>
      <w:lang w:bidi="en-US"/>
    </w:rPr>
  </w:style>
  <w:style w:type="character" w:styleId="Emphasis">
    <w:name w:val="Emphasis"/>
    <w:basedOn w:val="DefaultParagraphFont"/>
    <w:uiPriority w:val="20"/>
    <w:qFormat/>
    <w:rsid w:val="00263BC6"/>
    <w:rPr>
      <w:rFonts w:ascii="Calibri" w:hAnsi="Calibri"/>
      <w:b/>
      <w:i/>
      <w:iCs/>
    </w:rPr>
  </w:style>
  <w:style w:type="paragraph" w:styleId="BalloonText">
    <w:name w:val="Balloon Text"/>
    <w:basedOn w:val="Normal"/>
    <w:link w:val="BalloonTextChar"/>
    <w:semiHidden/>
    <w:rsid w:val="00263BC6"/>
    <w:pPr>
      <w:spacing w:after="0" w:line="24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semiHidden/>
    <w:rsid w:val="00263BC6"/>
    <w:rPr>
      <w:rFonts w:ascii="Tahoma" w:eastAsia="Times New Roman" w:hAnsi="Tahoma" w:cs="Tahoma"/>
      <w:sz w:val="16"/>
      <w:szCs w:val="16"/>
      <w:lang w:bidi="en-US"/>
    </w:rPr>
  </w:style>
  <w:style w:type="character" w:customStyle="1" w:styleId="Typewriter">
    <w:name w:val="Typewriter"/>
    <w:uiPriority w:val="99"/>
    <w:rsid w:val="00263BC6"/>
    <w:rPr>
      <w:rFonts w:ascii="Courier New" w:hAnsi="Courier New"/>
      <w:sz w:val="20"/>
    </w:rPr>
  </w:style>
  <w:style w:type="paragraph" w:customStyle="1" w:styleId="Preformatted">
    <w:name w:val="Preformatted"/>
    <w:basedOn w:val="Normal"/>
    <w:rsid w:val="00263B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bidi="en-US"/>
    </w:rPr>
  </w:style>
  <w:style w:type="paragraph" w:customStyle="1" w:styleId="tablecolhead">
    <w:name w:val="tablecolhead"/>
    <w:basedOn w:val="Normal"/>
    <w:rsid w:val="00263BC6"/>
    <w:pPr>
      <w:spacing w:before="100" w:beforeAutospacing="1" w:after="100" w:afterAutospacing="1" w:line="240" w:lineRule="auto"/>
    </w:pPr>
    <w:rPr>
      <w:rFonts w:ascii="Calibri" w:eastAsia="Times New Roman" w:hAnsi="Calibri" w:cs="Times New Roman"/>
      <w:sz w:val="20"/>
      <w:szCs w:val="24"/>
      <w:lang w:eastAsia="en-AU" w:bidi="en-US"/>
    </w:rPr>
  </w:style>
  <w:style w:type="paragraph" w:customStyle="1" w:styleId="tabletext">
    <w:name w:val="tabletext"/>
    <w:basedOn w:val="Normal"/>
    <w:rsid w:val="00263BC6"/>
    <w:pPr>
      <w:spacing w:before="100" w:beforeAutospacing="1" w:after="100" w:afterAutospacing="1" w:line="240" w:lineRule="auto"/>
    </w:pPr>
    <w:rPr>
      <w:rFonts w:ascii="Calibri" w:eastAsia="Times New Roman" w:hAnsi="Calibri" w:cs="Times New Roman"/>
      <w:sz w:val="20"/>
      <w:szCs w:val="24"/>
      <w:lang w:eastAsia="en-AU" w:bidi="en-US"/>
    </w:rPr>
  </w:style>
  <w:style w:type="paragraph" w:styleId="CommentText">
    <w:name w:val="annotation text"/>
    <w:basedOn w:val="Normal"/>
    <w:link w:val="CommentTextChar"/>
    <w:semiHidden/>
    <w:rsid w:val="00263BC6"/>
    <w:pPr>
      <w:spacing w:after="0" w:line="240" w:lineRule="auto"/>
    </w:pPr>
    <w:rPr>
      <w:rFonts w:ascii="Calibri" w:eastAsia="Times New Roman" w:hAnsi="Calibri" w:cs="Times New Roman"/>
      <w:sz w:val="20"/>
      <w:szCs w:val="20"/>
      <w:lang w:bidi="en-US"/>
    </w:rPr>
  </w:style>
  <w:style w:type="character" w:customStyle="1" w:styleId="CommentTextChar">
    <w:name w:val="Comment Text Char"/>
    <w:basedOn w:val="DefaultParagraphFont"/>
    <w:link w:val="CommentText"/>
    <w:semiHidden/>
    <w:rsid w:val="00263BC6"/>
    <w:rPr>
      <w:rFonts w:ascii="Calibri" w:eastAsia="Times New Roman" w:hAnsi="Calibri" w:cs="Times New Roman"/>
      <w:sz w:val="20"/>
      <w:szCs w:val="20"/>
      <w:lang w:bidi="en-US"/>
    </w:rPr>
  </w:style>
  <w:style w:type="character" w:styleId="HTMLCite">
    <w:name w:val="HTML Cite"/>
    <w:basedOn w:val="DefaultParagraphFont"/>
    <w:rsid w:val="00263BC6"/>
    <w:rPr>
      <w:i/>
      <w:iCs/>
    </w:rPr>
  </w:style>
  <w:style w:type="paragraph" w:styleId="Title">
    <w:name w:val="Title"/>
    <w:basedOn w:val="Normal"/>
    <w:next w:val="Normal"/>
    <w:link w:val="TitleChar"/>
    <w:uiPriority w:val="10"/>
    <w:qFormat/>
    <w:rsid w:val="00263BC6"/>
    <w:pPr>
      <w:spacing w:before="240" w:after="60" w:line="240" w:lineRule="auto"/>
      <w:jc w:val="center"/>
      <w:outlineLvl w:val="0"/>
    </w:pPr>
    <w:rPr>
      <w:rFonts w:ascii="Cambria" w:eastAsia="Times New Roman" w:hAnsi="Cambria" w:cs="Times New Roman"/>
      <w:b/>
      <w:bCs/>
      <w:kern w:val="28"/>
      <w:sz w:val="32"/>
      <w:szCs w:val="32"/>
      <w:lang w:bidi="en-US"/>
    </w:rPr>
  </w:style>
  <w:style w:type="character" w:customStyle="1" w:styleId="TitleChar">
    <w:name w:val="Title Char"/>
    <w:basedOn w:val="DefaultParagraphFont"/>
    <w:link w:val="Title"/>
    <w:uiPriority w:val="10"/>
    <w:rsid w:val="00263BC6"/>
    <w:rPr>
      <w:rFonts w:ascii="Cambria" w:eastAsia="Times New Roman" w:hAnsi="Cambria" w:cs="Times New Roman"/>
      <w:b/>
      <w:bCs/>
      <w:kern w:val="28"/>
      <w:sz w:val="32"/>
      <w:szCs w:val="32"/>
      <w:lang w:bidi="en-US"/>
    </w:rPr>
  </w:style>
  <w:style w:type="paragraph" w:styleId="Subtitle">
    <w:name w:val="Subtitle"/>
    <w:basedOn w:val="Normal"/>
    <w:next w:val="Normal"/>
    <w:link w:val="SubtitleChar"/>
    <w:uiPriority w:val="11"/>
    <w:qFormat/>
    <w:rsid w:val="00263BC6"/>
    <w:pPr>
      <w:spacing w:after="60" w:line="240" w:lineRule="auto"/>
      <w:jc w:val="center"/>
      <w:outlineLvl w:val="1"/>
    </w:pPr>
    <w:rPr>
      <w:rFonts w:ascii="Cambria" w:eastAsia="Times New Roman" w:hAnsi="Cambria" w:cs="Times New Roman"/>
      <w:sz w:val="20"/>
      <w:szCs w:val="24"/>
      <w:lang w:bidi="en-US"/>
    </w:rPr>
  </w:style>
  <w:style w:type="character" w:customStyle="1" w:styleId="SubtitleChar">
    <w:name w:val="Subtitle Char"/>
    <w:basedOn w:val="DefaultParagraphFont"/>
    <w:link w:val="Subtitle"/>
    <w:uiPriority w:val="11"/>
    <w:rsid w:val="00263BC6"/>
    <w:rPr>
      <w:rFonts w:ascii="Cambria" w:eastAsia="Times New Roman" w:hAnsi="Cambria" w:cs="Times New Roman"/>
      <w:sz w:val="20"/>
      <w:szCs w:val="24"/>
      <w:lang w:bidi="en-US"/>
    </w:rPr>
  </w:style>
  <w:style w:type="paragraph" w:styleId="NoSpacing">
    <w:name w:val="No Spacing"/>
    <w:basedOn w:val="Normal"/>
    <w:uiPriority w:val="1"/>
    <w:qFormat/>
    <w:rsid w:val="00263BC6"/>
    <w:pPr>
      <w:spacing w:after="0" w:line="240" w:lineRule="auto"/>
    </w:pPr>
    <w:rPr>
      <w:rFonts w:ascii="Calibri" w:eastAsia="Times New Roman" w:hAnsi="Calibri" w:cs="Times New Roman"/>
      <w:sz w:val="20"/>
      <w:szCs w:val="32"/>
      <w:lang w:bidi="en-US"/>
    </w:rPr>
  </w:style>
  <w:style w:type="paragraph" w:styleId="Quote">
    <w:name w:val="Quote"/>
    <w:basedOn w:val="Normal"/>
    <w:next w:val="Normal"/>
    <w:link w:val="QuoteChar"/>
    <w:uiPriority w:val="29"/>
    <w:qFormat/>
    <w:rsid w:val="00263BC6"/>
    <w:pPr>
      <w:pBdr>
        <w:top w:val="single" w:sz="4" w:space="1" w:color="auto"/>
        <w:left w:val="single" w:sz="4" w:space="4" w:color="auto"/>
        <w:bottom w:val="single" w:sz="4" w:space="1" w:color="auto"/>
        <w:right w:val="single" w:sz="4" w:space="4" w:color="auto"/>
      </w:pBdr>
      <w:shd w:val="clear" w:color="auto" w:fill="B6DDE8"/>
      <w:spacing w:after="0" w:line="240" w:lineRule="auto"/>
    </w:pPr>
    <w:rPr>
      <w:rFonts w:ascii="Calibri" w:eastAsia="Times New Roman" w:hAnsi="Calibri" w:cs="Times New Roman"/>
      <w:sz w:val="28"/>
      <w:szCs w:val="24"/>
      <w:lang w:bidi="en-US"/>
    </w:rPr>
  </w:style>
  <w:style w:type="character" w:customStyle="1" w:styleId="QuoteChar">
    <w:name w:val="Quote Char"/>
    <w:basedOn w:val="DefaultParagraphFont"/>
    <w:link w:val="Quote"/>
    <w:uiPriority w:val="29"/>
    <w:rsid w:val="00263BC6"/>
    <w:rPr>
      <w:rFonts w:ascii="Calibri" w:eastAsia="Times New Roman" w:hAnsi="Calibri" w:cs="Times New Roman"/>
      <w:sz w:val="28"/>
      <w:szCs w:val="24"/>
      <w:shd w:val="clear" w:color="auto" w:fill="B6DDE8"/>
      <w:lang w:bidi="en-US"/>
    </w:rPr>
  </w:style>
  <w:style w:type="paragraph" w:styleId="IntenseQuote">
    <w:name w:val="Intense Quote"/>
    <w:basedOn w:val="Normal"/>
    <w:next w:val="Normal"/>
    <w:link w:val="IntenseQuoteChar"/>
    <w:uiPriority w:val="30"/>
    <w:qFormat/>
    <w:rsid w:val="00263BC6"/>
    <w:pPr>
      <w:spacing w:after="0" w:line="240" w:lineRule="auto"/>
      <w:ind w:left="720" w:right="720"/>
    </w:pPr>
    <w:rPr>
      <w:rFonts w:ascii="Calibri" w:eastAsia="Times New Roman" w:hAnsi="Calibri" w:cs="Times New Roman"/>
      <w:b/>
      <w:i/>
      <w:sz w:val="20"/>
      <w:lang w:bidi="en-US"/>
    </w:rPr>
  </w:style>
  <w:style w:type="character" w:customStyle="1" w:styleId="IntenseQuoteChar">
    <w:name w:val="Intense Quote Char"/>
    <w:basedOn w:val="DefaultParagraphFont"/>
    <w:link w:val="IntenseQuote"/>
    <w:uiPriority w:val="30"/>
    <w:rsid w:val="00263BC6"/>
    <w:rPr>
      <w:rFonts w:ascii="Calibri" w:eastAsia="Times New Roman" w:hAnsi="Calibri" w:cs="Times New Roman"/>
      <w:b/>
      <w:i/>
      <w:sz w:val="20"/>
      <w:lang w:bidi="en-US"/>
    </w:rPr>
  </w:style>
  <w:style w:type="character" w:styleId="SubtleEmphasis">
    <w:name w:val="Subtle Emphasis"/>
    <w:uiPriority w:val="19"/>
    <w:qFormat/>
    <w:rsid w:val="00263BC6"/>
    <w:rPr>
      <w:i/>
      <w:color w:val="5A5A5A"/>
    </w:rPr>
  </w:style>
  <w:style w:type="character" w:styleId="IntenseEmphasis">
    <w:name w:val="Intense Emphasis"/>
    <w:basedOn w:val="DefaultParagraphFont"/>
    <w:uiPriority w:val="21"/>
    <w:qFormat/>
    <w:rsid w:val="00263BC6"/>
    <w:rPr>
      <w:b/>
      <w:i/>
      <w:sz w:val="24"/>
      <w:szCs w:val="24"/>
      <w:u w:val="single"/>
    </w:rPr>
  </w:style>
  <w:style w:type="character" w:styleId="SubtleReference">
    <w:name w:val="Subtle Reference"/>
    <w:basedOn w:val="DefaultParagraphFont"/>
    <w:uiPriority w:val="31"/>
    <w:qFormat/>
    <w:rsid w:val="00263BC6"/>
    <w:rPr>
      <w:sz w:val="24"/>
      <w:szCs w:val="24"/>
      <w:u w:val="single"/>
    </w:rPr>
  </w:style>
  <w:style w:type="character" w:styleId="IntenseReference">
    <w:name w:val="Intense Reference"/>
    <w:basedOn w:val="DefaultParagraphFont"/>
    <w:uiPriority w:val="32"/>
    <w:qFormat/>
    <w:rsid w:val="00263BC6"/>
    <w:rPr>
      <w:b/>
      <w:sz w:val="24"/>
      <w:u w:val="single"/>
    </w:rPr>
  </w:style>
  <w:style w:type="character" w:styleId="BookTitle">
    <w:name w:val="Book Title"/>
    <w:basedOn w:val="DefaultParagraphFont"/>
    <w:uiPriority w:val="33"/>
    <w:qFormat/>
    <w:rsid w:val="00263BC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263BC6"/>
    <w:pPr>
      <w:keepNext/>
      <w:spacing w:before="240" w:after="60" w:line="240" w:lineRule="auto"/>
      <w:outlineLvl w:val="9"/>
    </w:pPr>
    <w:rPr>
      <w:rFonts w:ascii="Cambria" w:hAnsi="Cambria"/>
      <w:kern w:val="32"/>
      <w:sz w:val="32"/>
      <w:szCs w:val="32"/>
      <w:lang w:val="en-AU"/>
    </w:rPr>
  </w:style>
  <w:style w:type="paragraph" w:styleId="CommentSubject">
    <w:name w:val="annotation subject"/>
    <w:basedOn w:val="CommentText"/>
    <w:next w:val="CommentText"/>
    <w:link w:val="CommentSubjectChar"/>
    <w:uiPriority w:val="99"/>
    <w:semiHidden/>
    <w:unhideWhenUsed/>
    <w:rsid w:val="00263BC6"/>
    <w:rPr>
      <w:b/>
      <w:bCs/>
    </w:rPr>
  </w:style>
  <w:style w:type="character" w:customStyle="1" w:styleId="CommentSubjectChar">
    <w:name w:val="Comment Subject Char"/>
    <w:basedOn w:val="CommentTextChar"/>
    <w:link w:val="CommentSubject"/>
    <w:uiPriority w:val="99"/>
    <w:semiHidden/>
    <w:rsid w:val="00263BC6"/>
    <w:rPr>
      <w:rFonts w:ascii="Calibri" w:eastAsia="Times New Roman" w:hAnsi="Calibri" w:cs="Times New Roman"/>
      <w:b/>
      <w:bCs/>
      <w:sz w:val="20"/>
      <w:szCs w:val="20"/>
      <w:lang w:bidi="en-US"/>
    </w:rPr>
  </w:style>
  <w:style w:type="character" w:customStyle="1" w:styleId="legtitle1">
    <w:name w:val="legtitle1"/>
    <w:basedOn w:val="DefaultParagraphFont"/>
    <w:rsid w:val="00263BC6"/>
    <w:rPr>
      <w:rFonts w:ascii="Arial" w:hAnsi="Arial" w:cs="Arial" w:hint="default"/>
      <w:b/>
      <w:bCs/>
      <w:color w:val="10418E"/>
      <w:sz w:val="40"/>
      <w:szCs w:val="40"/>
    </w:rPr>
  </w:style>
  <w:style w:type="paragraph" w:styleId="FootnoteText">
    <w:name w:val="footnote text"/>
    <w:basedOn w:val="Normal"/>
    <w:link w:val="FootnoteTextChar"/>
    <w:uiPriority w:val="99"/>
    <w:semiHidden/>
    <w:rsid w:val="00263BC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63BC6"/>
    <w:rPr>
      <w:rFonts w:ascii="Times New Roman" w:eastAsia="Times New Roman" w:hAnsi="Times New Roman" w:cs="Times New Roman"/>
      <w:sz w:val="20"/>
      <w:szCs w:val="20"/>
    </w:rPr>
  </w:style>
  <w:style w:type="paragraph" w:styleId="PlainText">
    <w:name w:val="Plain Text"/>
    <w:basedOn w:val="Normal"/>
    <w:link w:val="PlainTextChar"/>
    <w:uiPriority w:val="99"/>
    <w:unhideWhenUsed/>
    <w:rsid w:val="00D35BC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35BC2"/>
    <w:rPr>
      <w:rFonts w:ascii="Consolas" w:hAnsi="Consolas"/>
      <w:sz w:val="21"/>
      <w:szCs w:val="21"/>
    </w:rPr>
  </w:style>
  <w:style w:type="character" w:styleId="FootnoteReference">
    <w:name w:val="footnote reference"/>
    <w:basedOn w:val="DefaultParagraphFont"/>
    <w:uiPriority w:val="99"/>
    <w:semiHidden/>
    <w:rsid w:val="0063278D"/>
    <w:rPr>
      <w:rFonts w:cs="Times New Roman"/>
      <w:vertAlign w:val="superscript"/>
    </w:rPr>
  </w:style>
  <w:style w:type="paragraph" w:styleId="BodyTextIndent">
    <w:name w:val="Body Text Indent"/>
    <w:basedOn w:val="Normal"/>
    <w:link w:val="BodyTextIndentChar"/>
    <w:uiPriority w:val="99"/>
    <w:rsid w:val="00483D63"/>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rsid w:val="00483D63"/>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7A2E27"/>
    <w:pPr>
      <w:spacing w:line="240" w:lineRule="auto"/>
    </w:pPr>
    <w:rPr>
      <w:b/>
      <w:bCs/>
      <w:color w:val="4F81BD" w:themeColor="accent1"/>
      <w:sz w:val="18"/>
      <w:szCs w:val="18"/>
    </w:rPr>
  </w:style>
  <w:style w:type="paragraph" w:customStyle="1" w:styleId="LegalScheduleLevel1">
    <w:name w:val="Legal Schedule Level 1"/>
    <w:basedOn w:val="Normal"/>
    <w:qFormat/>
    <w:rsid w:val="00553D4B"/>
    <w:pPr>
      <w:numPr>
        <w:numId w:val="9"/>
      </w:numPr>
      <w:spacing w:before="240" w:after="240" w:line="240" w:lineRule="auto"/>
    </w:pPr>
    <w:rPr>
      <w:rFonts w:ascii="Arial" w:eastAsia="Calibri" w:hAnsi="Arial" w:cs="Arial"/>
      <w:b/>
      <w:sz w:val="32"/>
      <w:szCs w:val="32"/>
    </w:rPr>
  </w:style>
  <w:style w:type="paragraph" w:customStyle="1" w:styleId="LegalScheduleLevel2">
    <w:name w:val="Legal Schedule Level 2"/>
    <w:basedOn w:val="Normal"/>
    <w:qFormat/>
    <w:rsid w:val="00553D4B"/>
    <w:pPr>
      <w:keepNext/>
      <w:keepLines/>
      <w:numPr>
        <w:ilvl w:val="1"/>
        <w:numId w:val="9"/>
      </w:numPr>
      <w:spacing w:before="60" w:after="60" w:line="280" w:lineRule="exact"/>
      <w:outlineLvl w:val="2"/>
    </w:pPr>
    <w:rPr>
      <w:rFonts w:ascii="Arial" w:eastAsia="Times New Roman" w:hAnsi="Arial" w:cs="Arial"/>
      <w:b/>
      <w:bCs/>
      <w:w w:val="95"/>
      <w:sz w:val="24"/>
      <w:szCs w:val="24"/>
      <w:lang w:eastAsia="zh-CN" w:bidi="th-TH"/>
    </w:rPr>
  </w:style>
  <w:style w:type="paragraph" w:customStyle="1" w:styleId="LegalScheduleLevel3">
    <w:name w:val="Legal Schedule Level 3"/>
    <w:basedOn w:val="Normal"/>
    <w:qFormat/>
    <w:rsid w:val="00553D4B"/>
    <w:pPr>
      <w:numPr>
        <w:ilvl w:val="2"/>
        <w:numId w:val="9"/>
      </w:numPr>
      <w:spacing w:after="140" w:line="280" w:lineRule="atLeast"/>
      <w:outlineLvl w:val="3"/>
    </w:pPr>
    <w:rPr>
      <w:rFonts w:ascii="Arial" w:eastAsia="Times New Roman" w:hAnsi="Arial" w:cs="Arial"/>
      <w:lang w:eastAsia="zh-CN" w:bidi="th-TH"/>
    </w:rPr>
  </w:style>
  <w:style w:type="paragraph" w:customStyle="1" w:styleId="LegalScheduleLevel4">
    <w:name w:val="Legal Schedule Level 4"/>
    <w:basedOn w:val="Normal"/>
    <w:qFormat/>
    <w:rsid w:val="00553D4B"/>
    <w:pPr>
      <w:numPr>
        <w:ilvl w:val="3"/>
        <w:numId w:val="9"/>
      </w:numPr>
      <w:spacing w:after="140" w:line="280" w:lineRule="atLeast"/>
      <w:outlineLvl w:val="3"/>
    </w:pPr>
    <w:rPr>
      <w:rFonts w:ascii="Arial" w:eastAsia="Times New Roman" w:hAnsi="Arial" w:cs="Arial"/>
      <w:lang w:eastAsia="zh-CN" w:bidi="th-TH"/>
    </w:rPr>
  </w:style>
  <w:style w:type="paragraph" w:customStyle="1" w:styleId="LegalScheduleLevel5">
    <w:name w:val="Legal Schedule Level 5"/>
    <w:basedOn w:val="Normal"/>
    <w:qFormat/>
    <w:rsid w:val="00553D4B"/>
    <w:pPr>
      <w:numPr>
        <w:ilvl w:val="4"/>
        <w:numId w:val="9"/>
      </w:numPr>
      <w:spacing w:after="140" w:line="280" w:lineRule="atLeast"/>
      <w:outlineLvl w:val="4"/>
    </w:pPr>
    <w:rPr>
      <w:rFonts w:ascii="Arial" w:eastAsia="Times New Roman" w:hAnsi="Arial" w:cs="Arial"/>
      <w:lang w:eastAsia="zh-CN" w:bidi="th-TH"/>
    </w:rPr>
  </w:style>
  <w:style w:type="character" w:customStyle="1" w:styleId="ListParagraphChar">
    <w:name w:val="List Paragraph Char"/>
    <w:aliases w:val="List Paragraph1 Char,Recommendation Char,List Paragraph11 Char"/>
    <w:basedOn w:val="DefaultParagraphFont"/>
    <w:link w:val="ListParagraph"/>
    <w:uiPriority w:val="34"/>
    <w:locked/>
    <w:rsid w:val="00DB5DA6"/>
  </w:style>
  <w:style w:type="character" w:customStyle="1" w:styleId="UnresolvedMention1">
    <w:name w:val="Unresolved Mention1"/>
    <w:basedOn w:val="DefaultParagraphFont"/>
    <w:uiPriority w:val="99"/>
    <w:semiHidden/>
    <w:unhideWhenUsed/>
    <w:rsid w:val="004119E4"/>
    <w:rPr>
      <w:color w:val="605E5C"/>
      <w:shd w:val="clear" w:color="auto" w:fill="E1DFDD"/>
    </w:rPr>
  </w:style>
  <w:style w:type="character" w:styleId="CommentReference">
    <w:name w:val="annotation reference"/>
    <w:basedOn w:val="DefaultParagraphFont"/>
    <w:semiHidden/>
    <w:unhideWhenUsed/>
    <w:rsid w:val="00CB15F3"/>
    <w:rPr>
      <w:sz w:val="16"/>
      <w:szCs w:val="16"/>
    </w:rPr>
  </w:style>
  <w:style w:type="character" w:customStyle="1" w:styleId="UnresolvedMention2">
    <w:name w:val="Unresolved Mention2"/>
    <w:basedOn w:val="DefaultParagraphFont"/>
    <w:uiPriority w:val="99"/>
    <w:semiHidden/>
    <w:unhideWhenUsed/>
    <w:rsid w:val="007E1436"/>
    <w:rPr>
      <w:color w:val="605E5C"/>
      <w:shd w:val="clear" w:color="auto" w:fill="E1DFDD"/>
    </w:rPr>
  </w:style>
  <w:style w:type="paragraph" w:styleId="Bibliography">
    <w:name w:val="Bibliography"/>
    <w:basedOn w:val="Normal"/>
    <w:next w:val="Normal"/>
    <w:uiPriority w:val="37"/>
    <w:unhideWhenUsed/>
    <w:rsid w:val="0036382B"/>
  </w:style>
  <w:style w:type="paragraph" w:customStyle="1" w:styleId="Headerfootertext">
    <w:name w:val="Header/footer text"/>
    <w:basedOn w:val="Normal"/>
    <w:qFormat/>
    <w:rsid w:val="001C08E4"/>
    <w:pPr>
      <w:spacing w:before="120" w:after="120" w:line="300" w:lineRule="atLeast"/>
      <w:ind w:right="-23"/>
      <w:jc w:val="right"/>
    </w:pPr>
    <w:rPr>
      <w:rFonts w:ascii="Arial" w:hAnsi="Arial"/>
      <w:sz w:val="16"/>
      <w:szCs w:val="16"/>
    </w:rPr>
  </w:style>
  <w:style w:type="paragraph" w:customStyle="1" w:styleId="Tableheadingright">
    <w:name w:val="Table heading right"/>
    <w:basedOn w:val="Normal"/>
    <w:qFormat/>
    <w:rsid w:val="00A04C7A"/>
    <w:pPr>
      <w:spacing w:before="120" w:after="120" w:line="240" w:lineRule="auto"/>
      <w:ind w:right="-23"/>
      <w:jc w:val="right"/>
    </w:pPr>
    <w:rPr>
      <w:rFonts w:ascii="Arial" w:hAnsi="Arial"/>
      <w:b/>
      <w:sz w:val="20"/>
      <w:szCs w:val="20"/>
    </w:rPr>
  </w:style>
  <w:style w:type="character" w:styleId="UnresolvedMention">
    <w:name w:val="Unresolved Mention"/>
    <w:basedOn w:val="DefaultParagraphFont"/>
    <w:uiPriority w:val="99"/>
    <w:semiHidden/>
    <w:unhideWhenUsed/>
    <w:rsid w:val="002E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360509">
      <w:bodyDiv w:val="1"/>
      <w:marLeft w:val="0"/>
      <w:marRight w:val="0"/>
      <w:marTop w:val="0"/>
      <w:marBottom w:val="0"/>
      <w:divBdr>
        <w:top w:val="none" w:sz="0" w:space="0" w:color="auto"/>
        <w:left w:val="none" w:sz="0" w:space="0" w:color="auto"/>
        <w:bottom w:val="none" w:sz="0" w:space="0" w:color="auto"/>
        <w:right w:val="none" w:sz="0" w:space="0" w:color="auto"/>
      </w:divBdr>
    </w:div>
    <w:div w:id="629439047">
      <w:bodyDiv w:val="1"/>
      <w:marLeft w:val="0"/>
      <w:marRight w:val="0"/>
      <w:marTop w:val="0"/>
      <w:marBottom w:val="0"/>
      <w:divBdr>
        <w:top w:val="none" w:sz="0" w:space="0" w:color="auto"/>
        <w:left w:val="none" w:sz="0" w:space="0" w:color="auto"/>
        <w:bottom w:val="none" w:sz="0" w:space="0" w:color="auto"/>
        <w:right w:val="none" w:sz="0" w:space="0" w:color="auto"/>
      </w:divBdr>
    </w:div>
    <w:div w:id="933590149">
      <w:bodyDiv w:val="1"/>
      <w:marLeft w:val="0"/>
      <w:marRight w:val="0"/>
      <w:marTop w:val="0"/>
      <w:marBottom w:val="0"/>
      <w:divBdr>
        <w:top w:val="none" w:sz="0" w:space="0" w:color="auto"/>
        <w:left w:val="none" w:sz="0" w:space="0" w:color="auto"/>
        <w:bottom w:val="none" w:sz="0" w:space="0" w:color="auto"/>
        <w:right w:val="none" w:sz="0" w:space="0" w:color="auto"/>
      </w:divBdr>
    </w:div>
    <w:div w:id="1208299369">
      <w:bodyDiv w:val="1"/>
      <w:marLeft w:val="0"/>
      <w:marRight w:val="0"/>
      <w:marTop w:val="0"/>
      <w:marBottom w:val="0"/>
      <w:divBdr>
        <w:top w:val="none" w:sz="0" w:space="0" w:color="auto"/>
        <w:left w:val="none" w:sz="0" w:space="0" w:color="auto"/>
        <w:bottom w:val="none" w:sz="0" w:space="0" w:color="auto"/>
        <w:right w:val="none" w:sz="0" w:space="0" w:color="auto"/>
      </w:divBdr>
    </w:div>
    <w:div w:id="1225799817">
      <w:bodyDiv w:val="1"/>
      <w:marLeft w:val="0"/>
      <w:marRight w:val="0"/>
      <w:marTop w:val="0"/>
      <w:marBottom w:val="0"/>
      <w:divBdr>
        <w:top w:val="none" w:sz="0" w:space="0" w:color="auto"/>
        <w:left w:val="none" w:sz="0" w:space="0" w:color="auto"/>
        <w:bottom w:val="none" w:sz="0" w:space="0" w:color="auto"/>
        <w:right w:val="none" w:sz="0" w:space="0" w:color="auto"/>
      </w:divBdr>
    </w:div>
    <w:div w:id="1805390890">
      <w:bodyDiv w:val="1"/>
      <w:marLeft w:val="0"/>
      <w:marRight w:val="0"/>
      <w:marTop w:val="0"/>
      <w:marBottom w:val="0"/>
      <w:divBdr>
        <w:top w:val="none" w:sz="0" w:space="0" w:color="auto"/>
        <w:left w:val="none" w:sz="0" w:space="0" w:color="auto"/>
        <w:bottom w:val="none" w:sz="0" w:space="0" w:color="auto"/>
        <w:right w:val="none" w:sz="0" w:space="0" w:color="auto"/>
      </w:divBdr>
    </w:div>
    <w:div w:id="199710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SC@dbca.wa.gov.au" TargetMode="External"/><Relationship Id="rId13" Type="http://schemas.openxmlformats.org/officeDocument/2006/relationships/footer" Target="footer1.xml"/><Relationship Id="rId18" Type="http://schemas.openxmlformats.org/officeDocument/2006/relationships/hyperlink" Target="https://portals.iucn.org/library/node/45794" TargetMode="External"/><Relationship Id="rId26" Type="http://schemas.openxmlformats.org/officeDocument/2006/relationships/image" Target="media/image2.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98/rstb.2014.0003" TargetMode="External"/><Relationship Id="rId34" Type="http://schemas.openxmlformats.org/officeDocument/2006/relationships/hyperlink" Target="http://journals.plos.org/plosone/article?id=10.1371/journal.pone.0062111"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environment.gov.au/erin/ert/index.html" TargetMode="External"/><Relationship Id="rId33" Type="http://schemas.openxmlformats.org/officeDocument/2006/relationships/image" Target="media/image5.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SSC@dbca.wa.gov.au" TargetMode="External"/><Relationship Id="rId20" Type="http://schemas.openxmlformats.org/officeDocument/2006/relationships/hyperlink" Target="http://journals.plos.org/plosone/article?id=10.1371/journal.pone.0062111"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cn.org/resources/conservation-tools/iucn-red-list-ecosystems" TargetMode="External"/><Relationship Id="rId24" Type="http://schemas.openxmlformats.org/officeDocument/2006/relationships/hyperlink" Target="http://www.environment.gov.au/cgi-bin/sprat/public/sprat.pl" TargetMode="External"/><Relationship Id="rId32" Type="http://schemas.openxmlformats.org/officeDocument/2006/relationships/hyperlink" Target="http://journals.plos.org/plosone/article?id=10.1371/journal.pone.0062111" TargetMode="External"/><Relationship Id="rId37"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dpaw.wa.gov.au/plants-and-animals/threatened-species-and-communities" TargetMode="External"/><Relationship Id="rId28" Type="http://schemas.openxmlformats.org/officeDocument/2006/relationships/hyperlink" Target="http://www.climatechange.gov.au/publications/biodiversity/~/media/publications/biodiversity/biodiversity-technical-synthesis.pdf" TargetMode="External"/><Relationship Id="rId36" Type="http://schemas.openxmlformats.org/officeDocument/2006/relationships/header" Target="header4.xml"/><Relationship Id="rId10" Type="http://schemas.openxmlformats.org/officeDocument/2006/relationships/hyperlink" Target="https://portals.iucn.org/library/node/45794" TargetMode="External"/><Relationship Id="rId19" Type="http://schemas.openxmlformats.org/officeDocument/2006/relationships/hyperlink" Target="http://iucnredlistofecosystems.org/resources/key-documents/"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dpaw.wa.gov.au/images/documents/plants-animals/threatened-species/Listings/MG%20No%201%20Nomination%20procedure%20TS%20TECS%20and%20KTPs.pdf" TargetMode="External"/><Relationship Id="rId14" Type="http://schemas.openxmlformats.org/officeDocument/2006/relationships/header" Target="header2.xml"/><Relationship Id="rId22" Type="http://schemas.openxmlformats.org/officeDocument/2006/relationships/hyperlink" Target="https://www.dpaw.wa.gov.au/plants-and-animals/threatened-species-and-communities/wa-s-threatened-ecological-communities" TargetMode="External"/><Relationship Id="rId27" Type="http://schemas.openxmlformats.org/officeDocument/2006/relationships/hyperlink" Target="http://www.climatechange.gov.au/climate-change/adapting-climate-change/australia%E2%80%99s-biodiversity-and-climate-change" TargetMode="External"/><Relationship Id="rId30" Type="http://schemas.openxmlformats.org/officeDocument/2006/relationships/hyperlink" Target="http://dx.doi.org/10.1098/rstb.2014.0003" TargetMode="External"/><Relationship Id="rId35" Type="http://schemas.openxmlformats.org/officeDocument/2006/relationships/hyperlink" Target="http://journals.plos.org/plosone/article?id=10.1371/journal.pone.006211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environment.gov.au/coasts/mbp/imcra/index.html" TargetMode="External"/><Relationship Id="rId1" Type="http://schemas.openxmlformats.org/officeDocument/2006/relationships/hyperlink" Target="http://www.environment.gov.au/parks/nrs/science/bioregion-framework/ibra/index.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16F55-9DA9-4660-BA01-335E1785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27</Pages>
  <Words>13005</Words>
  <Characters>74134</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Threatened ecological community nomination form</vt:lpstr>
    </vt:vector>
  </TitlesOfParts>
  <Manager>ruth.harvey@dbca.wa.gov.au</Manager>
  <Company>Department of Biodiversity, Conservation and Attractions</Company>
  <LinksUpToDate>false</LinksUpToDate>
  <CharactersWithSpaces>86966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Threatened ecological community nomination form</dc:title>
  <dc:subject>Threatened ecological community nomination</dc:subject>
  <dc:creator>SpeciesandCommunitiesProgram@dbca.wa.gov.au</dc:creator>
  <cp:keywords>Threatened ecological community; threatened ecological communities; ecosystem; nomination; listing; critically endangered; endangered; vulnerable; collapsed; TECSC; Threatened Ecological Communities Scientific Committee; Biodiversity Conservation Act 2016</cp:keywords>
  <dc:description>Nomination to the Western Australian Minister for Environment to amend the list of threatened ecological communities under Part 2 of the WA Biodiversity Conservation Act 2016.</dc:description>
  <cp:lastModifiedBy>Amy Mutton WA-DBCA</cp:lastModifiedBy>
  <cp:revision>187</cp:revision>
  <cp:lastPrinted>2019-04-02T01:30:00Z</cp:lastPrinted>
  <dcterms:created xsi:type="dcterms:W3CDTF">2019-07-29T03:16:00Z</dcterms:created>
  <dcterms:modified xsi:type="dcterms:W3CDTF">2021-01-22T04:30:00Z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A10879259</vt:lpwstr>
  </property>
  <property fmtid="{D5CDD505-2E9C-101B-9397-08002B2CF9AE}" pid="4" name="Objective-Title">
    <vt:lpwstr>20150629 Draft Nomination FORM-Threatened Ecological Communities</vt:lpwstr>
  </property>
  <property fmtid="{D5CDD505-2E9C-101B-9397-08002B2CF9AE}" pid="5" name="Objective-Comment">
    <vt:lpwstr/>
  </property>
  <property fmtid="{D5CDD505-2E9C-101B-9397-08002B2CF9AE}" pid="6" name="Objective-CreationStamp">
    <vt:filetime>2015-06-29T01:24:55Z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2017-03-27T02:23:39Z</vt:filetime>
  </property>
  <property fmtid="{D5CDD505-2E9C-101B-9397-08002B2CF9AE}" pid="11" name="Objective-Owner">
    <vt:lpwstr>Linden Chalmers</vt:lpwstr>
  </property>
  <property fmtid="{D5CDD505-2E9C-101B-9397-08002B2CF9AE}" pid="12" name="Objective-Path">
    <vt:lpwstr>Whole of ACT Government:EPSDD - Environment Planning and Sustainable Development Directorate:DIVISION - Environment:BRANCH - Nature Conservation Policy:04. Legislation:Nature Conservation Act:Threatened species reform project:16/00226 Threatened species r</vt:lpwstr>
  </property>
  <property fmtid="{D5CDD505-2E9C-101B-9397-08002B2CF9AE}" pid="13" name="Objective-Parent">
    <vt:lpwstr>Threatened Species/ threatened ecological communities/Key threatening processes criteria</vt:lpwstr>
  </property>
  <property fmtid="{D5CDD505-2E9C-101B-9397-08002B2CF9AE}" pid="14" name="Objective-State">
    <vt:lpwstr>Being Drafted</vt:lpwstr>
  </property>
  <property fmtid="{D5CDD505-2E9C-101B-9397-08002B2CF9AE}" pid="15" name="Objective-Version">
    <vt:lpwstr>8.1</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